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26E20C36" w:rsidR="00DE668A" w:rsidRPr="008C4CA6" w:rsidRDefault="00000000">
      <w:pPr>
        <w:spacing w:after="0" w:line="240" w:lineRule="auto"/>
        <w:rPr>
          <w:rFonts w:ascii="Times New Roman" w:eastAsia="Times New Roman" w:hAnsi="Times New Roman" w:cs="Times New Roman"/>
          <w:b/>
          <w:bCs/>
          <w:color w:val="000000"/>
        </w:rPr>
      </w:pPr>
      <w:r w:rsidRPr="008C4CA6">
        <w:rPr>
          <w:rFonts w:ascii="Times New Roman" w:eastAsia="Times New Roman" w:hAnsi="Times New Roman" w:cs="Times New Roman"/>
          <w:b/>
          <w:bCs/>
          <w:u w:val="single"/>
        </w:rPr>
        <w:t>Title:</w:t>
      </w:r>
      <w:r w:rsidRPr="008C4CA6">
        <w:rPr>
          <w:rFonts w:ascii="Times New Roman" w:eastAsia="Times New Roman" w:hAnsi="Times New Roman" w:cs="Times New Roman"/>
        </w:rPr>
        <w:t xml:space="preserve"> </w:t>
      </w:r>
      <w:r w:rsidR="00E545AE" w:rsidRPr="00E545AE">
        <w:rPr>
          <w:rFonts w:ascii="Times New Roman" w:eastAsia="Times New Roman" w:hAnsi="Times New Roman" w:cs="Times New Roman"/>
        </w:rPr>
        <w:t xml:space="preserve">Deep Learning of </w:t>
      </w:r>
      <w:r w:rsidR="00AE76BE" w:rsidRPr="00AE76BE">
        <w:rPr>
          <w:rFonts w:ascii="Times New Roman" w:eastAsia="Times New Roman" w:hAnsi="Times New Roman" w:cs="Times New Roman"/>
        </w:rPr>
        <w:t xml:space="preserve">Diagnosis </w:t>
      </w:r>
      <w:r w:rsidR="00E545AE" w:rsidRPr="00E545AE">
        <w:rPr>
          <w:rFonts w:ascii="Times New Roman" w:eastAsia="Times New Roman" w:hAnsi="Times New Roman" w:cs="Times New Roman"/>
        </w:rPr>
        <w:t>Codes for Readmission and Postdischarge Mortality</w:t>
      </w:r>
      <w:r w:rsidR="001B47EE">
        <w:rPr>
          <w:rFonts w:ascii="Times New Roman" w:eastAsia="Times New Roman" w:hAnsi="Times New Roman" w:cs="Times New Roman" w:hint="eastAsia"/>
        </w:rPr>
        <w:t xml:space="preserve"> </w:t>
      </w:r>
      <w:r w:rsidR="001B47EE" w:rsidRPr="001B47EE">
        <w:rPr>
          <w:rFonts w:ascii="Times New Roman" w:eastAsia="Times New Roman" w:hAnsi="Times New Roman" w:cs="Times New Roman"/>
        </w:rPr>
        <w:t>Prediction</w:t>
      </w:r>
    </w:p>
    <w:p w14:paraId="00000002" w14:textId="77777777" w:rsidR="00DE668A" w:rsidRPr="008C4CA6" w:rsidRDefault="00DE668A">
      <w:pPr>
        <w:spacing w:after="0" w:line="240" w:lineRule="auto"/>
        <w:rPr>
          <w:rFonts w:ascii="Times New Roman" w:eastAsia="Times New Roman" w:hAnsi="Times New Roman" w:cs="Times New Roman"/>
          <w:b/>
          <w:bCs/>
          <w:color w:val="000000"/>
        </w:rPr>
      </w:pPr>
    </w:p>
    <w:p w14:paraId="237223CA" w14:textId="77777777" w:rsidR="002B34BD" w:rsidRPr="00F7129F" w:rsidRDefault="002B34BD" w:rsidP="002B34BD">
      <w:pPr>
        <w:rPr>
          <w:rFonts w:ascii="Times New Roman" w:eastAsia="Times New Roman" w:hAnsi="Times New Roman" w:cs="Times New Roman"/>
          <w:color w:val="000000"/>
          <w:lang w:val="en-US"/>
        </w:rPr>
      </w:pPr>
      <w:r w:rsidRPr="008C4CA6">
        <w:rPr>
          <w:rFonts w:ascii="Times New Roman" w:eastAsia="Times New Roman" w:hAnsi="Times New Roman" w:cs="Times New Roman"/>
          <w:color w:val="000000"/>
        </w:rPr>
        <w:t>Key Points</w:t>
      </w:r>
    </w:p>
    <w:p w14:paraId="1A01F8CC" w14:textId="2FAA5363" w:rsidR="00F7129F" w:rsidRPr="00F7129F" w:rsidRDefault="00F7129F" w:rsidP="00F7129F">
      <w:pPr>
        <w:rPr>
          <w:rFonts w:ascii="Times New Roman" w:eastAsia="Times New Roman" w:hAnsi="Times New Roman" w:cs="Times New Roman"/>
          <w:color w:val="000000"/>
        </w:rPr>
      </w:pPr>
      <w:r w:rsidRPr="00F7129F">
        <w:rPr>
          <w:rFonts w:ascii="Times New Roman" w:eastAsia="Times New Roman" w:hAnsi="Times New Roman" w:cs="Times New Roman"/>
          <w:color w:val="000000"/>
        </w:rPr>
        <w:t>Question: Among adult hospitalizations in a national claims database, does a deep learning model using ICD-10-CM diagnosis codes improve prediction of 30-day unplanned readmission and 30-day postdischarge in-hospital mortality compared with benchmark models based on Charlson and Elixhauser comorbidity indices?</w:t>
      </w:r>
    </w:p>
    <w:p w14:paraId="4D9A96B7" w14:textId="3D2E2E13" w:rsidR="00F7129F" w:rsidRPr="00F7129F" w:rsidRDefault="00F7129F" w:rsidP="00F7129F">
      <w:pPr>
        <w:rPr>
          <w:rFonts w:ascii="Times New Roman" w:eastAsia="Times New Roman" w:hAnsi="Times New Roman" w:cs="Times New Roman"/>
          <w:color w:val="000000"/>
        </w:rPr>
      </w:pPr>
      <w:r w:rsidRPr="00F7129F">
        <w:rPr>
          <w:rFonts w:ascii="Times New Roman" w:eastAsia="Times New Roman" w:hAnsi="Times New Roman" w:cs="Times New Roman"/>
          <w:color w:val="000000"/>
        </w:rPr>
        <w:t>Findings: In this cohort study of 3,226,831 temporally held-out discharges, the ICD-10-CM–based model showed better discrimination than benchmark comorbidity-index models for both outcomes.</w:t>
      </w:r>
    </w:p>
    <w:p w14:paraId="5F1B2DE8" w14:textId="3E94CEF6" w:rsidR="002B34BD" w:rsidRDefault="00F7129F" w:rsidP="00F7129F">
      <w:pPr>
        <w:rPr>
          <w:rFonts w:ascii="Times New Roman" w:eastAsia="Times New Roman" w:hAnsi="Times New Roman" w:cs="Times New Roman"/>
          <w:b/>
          <w:bCs/>
          <w:color w:val="000000"/>
        </w:rPr>
      </w:pPr>
      <w:r w:rsidRPr="00F7129F">
        <w:rPr>
          <w:rFonts w:ascii="Times New Roman" w:eastAsia="Times New Roman" w:hAnsi="Times New Roman" w:cs="Times New Roman"/>
          <w:color w:val="000000"/>
        </w:rPr>
        <w:t>Meaning: Using the full set of discharge diagnosis codes may improve short-term claims-based outcome prediction beyond summary comorbidity indices.</w:t>
      </w:r>
      <w:r w:rsidR="002B34BD">
        <w:rPr>
          <w:rFonts w:ascii="Times New Roman" w:eastAsia="Times New Roman" w:hAnsi="Times New Roman" w:cs="Times New Roman"/>
          <w:b/>
          <w:bCs/>
          <w:color w:val="000000"/>
        </w:rPr>
        <w:br w:type="page"/>
      </w:r>
    </w:p>
    <w:p w14:paraId="00000014" w14:textId="36225B73" w:rsidR="00DE668A" w:rsidRPr="008C4CA6" w:rsidRDefault="00000000">
      <w:pPr>
        <w:spacing w:after="0" w:line="240" w:lineRule="auto"/>
        <w:rPr>
          <w:rFonts w:ascii="Times New Roman" w:eastAsia="Times New Roman" w:hAnsi="Times New Roman" w:cs="Times New Roman"/>
          <w:b/>
          <w:bCs/>
          <w:color w:val="000000"/>
        </w:rPr>
      </w:pPr>
      <w:r w:rsidRPr="008C4CA6">
        <w:rPr>
          <w:rFonts w:ascii="Times New Roman" w:eastAsia="Times New Roman" w:hAnsi="Times New Roman" w:cs="Times New Roman"/>
          <w:b/>
          <w:bCs/>
          <w:color w:val="000000"/>
        </w:rPr>
        <w:lastRenderedPageBreak/>
        <w:t>Abstract</w:t>
      </w:r>
    </w:p>
    <w:p w14:paraId="00000015" w14:textId="77777777" w:rsidR="00DE668A" w:rsidRPr="008C4CA6" w:rsidRDefault="00DE668A">
      <w:pPr>
        <w:spacing w:after="0" w:line="240" w:lineRule="auto"/>
        <w:rPr>
          <w:rFonts w:ascii="Times New Roman" w:eastAsia="Times New Roman" w:hAnsi="Times New Roman" w:cs="Times New Roman"/>
          <w:b/>
          <w:bCs/>
          <w:color w:val="000000"/>
        </w:rPr>
      </w:pPr>
    </w:p>
    <w:p w14:paraId="3360C0D1" w14:textId="6DED5929" w:rsidR="00F162DC" w:rsidRPr="00F162DC" w:rsidRDefault="00F162DC" w:rsidP="00F162DC">
      <w:pPr>
        <w:rPr>
          <w:rFonts w:ascii="Times New Roman" w:eastAsia="Times New Roman" w:hAnsi="Times New Roman" w:cs="Times New Roman"/>
        </w:rPr>
      </w:pPr>
      <w:r w:rsidRPr="00F162DC">
        <w:rPr>
          <w:rFonts w:ascii="Times New Roman" w:eastAsia="Times New Roman" w:hAnsi="Times New Roman" w:cs="Times New Roman"/>
          <w:i/>
          <w:iCs/>
          <w:u w:val="single"/>
        </w:rPr>
        <w:t>Importance:</w:t>
      </w:r>
      <w:r w:rsidRPr="00F162DC">
        <w:rPr>
          <w:rFonts w:ascii="Times New Roman" w:eastAsia="Times New Roman" w:hAnsi="Times New Roman" w:cs="Times New Roman"/>
        </w:rPr>
        <w:t xml:space="preserve"> Comorbidity indices such as the Charlson and Elixhauser indices are widely used for claims-based risk adjustment, but they compress diagnosis data into a limited set of conditions and may miss clinically relevant complexity.</w:t>
      </w:r>
    </w:p>
    <w:p w14:paraId="0CB076FE" w14:textId="45826A70" w:rsidR="00F162DC" w:rsidRPr="00F162DC" w:rsidRDefault="00F162DC" w:rsidP="00F162DC">
      <w:pPr>
        <w:rPr>
          <w:rFonts w:ascii="Times New Roman" w:eastAsia="Times New Roman" w:hAnsi="Times New Roman" w:cs="Times New Roman"/>
        </w:rPr>
      </w:pPr>
      <w:r w:rsidRPr="00F162DC">
        <w:rPr>
          <w:rFonts w:ascii="Times New Roman" w:eastAsia="Times New Roman" w:hAnsi="Times New Roman" w:cs="Times New Roman"/>
          <w:i/>
          <w:iCs/>
          <w:u w:val="single"/>
        </w:rPr>
        <w:t>Objective:</w:t>
      </w:r>
      <w:r w:rsidRPr="00F162DC">
        <w:rPr>
          <w:rFonts w:ascii="Times New Roman" w:eastAsia="Times New Roman" w:hAnsi="Times New Roman" w:cs="Times New Roman"/>
        </w:rPr>
        <w:t xml:space="preserve"> To develop and temporally validate a deep learning model using ICD-10-CM diagnosis codes to predict 30-day unplanned readmission and 30-day postdischarge in-hospital mortality and to benchmark its performance against models based on Charlson and Elixhauser comorbidity indices.</w:t>
      </w:r>
    </w:p>
    <w:p w14:paraId="4C9EBB47" w14:textId="089D8205" w:rsidR="00F162DC" w:rsidRPr="00F162DC" w:rsidRDefault="00F162DC" w:rsidP="00F162DC">
      <w:pPr>
        <w:rPr>
          <w:rFonts w:ascii="Times New Roman" w:eastAsia="Times New Roman" w:hAnsi="Times New Roman" w:cs="Times New Roman"/>
        </w:rPr>
      </w:pPr>
      <w:r w:rsidRPr="00F162DC">
        <w:rPr>
          <w:rFonts w:ascii="Times New Roman" w:eastAsia="Times New Roman" w:hAnsi="Times New Roman" w:cs="Times New Roman"/>
          <w:i/>
          <w:iCs/>
          <w:u w:val="single"/>
        </w:rPr>
        <w:t>Design:</w:t>
      </w:r>
      <w:r w:rsidRPr="00F162DC">
        <w:rPr>
          <w:rFonts w:ascii="Times New Roman" w:eastAsia="Times New Roman" w:hAnsi="Times New Roman" w:cs="Times New Roman"/>
        </w:rPr>
        <w:t xml:space="preserve"> Retrospective cohort study using the Nationwide Readmissions Database from 2016 through 2022, with development in 2016-2020 and temporal validation in 2021-2022.</w:t>
      </w:r>
    </w:p>
    <w:p w14:paraId="4B16C99A" w14:textId="1D91A6B3" w:rsidR="00F162DC" w:rsidRPr="00F162DC" w:rsidRDefault="00F162DC" w:rsidP="00F162DC">
      <w:pPr>
        <w:rPr>
          <w:rFonts w:ascii="Times New Roman" w:eastAsia="Times New Roman" w:hAnsi="Times New Roman" w:cs="Times New Roman"/>
        </w:rPr>
      </w:pPr>
      <w:r w:rsidRPr="00F162DC">
        <w:rPr>
          <w:rFonts w:ascii="Times New Roman" w:eastAsia="Times New Roman" w:hAnsi="Times New Roman" w:cs="Times New Roman"/>
          <w:i/>
          <w:iCs/>
          <w:u w:val="single"/>
        </w:rPr>
        <w:t>Setting:</w:t>
      </w:r>
      <w:r w:rsidRPr="00F162DC">
        <w:rPr>
          <w:rFonts w:ascii="Times New Roman" w:eastAsia="Times New Roman" w:hAnsi="Times New Roman" w:cs="Times New Roman"/>
        </w:rPr>
        <w:t xml:space="preserve"> US administrative claims database.</w:t>
      </w:r>
    </w:p>
    <w:p w14:paraId="0D8BE52E" w14:textId="54DA9D4B" w:rsidR="00F162DC" w:rsidRPr="00F162DC" w:rsidRDefault="00F162DC" w:rsidP="00F162DC">
      <w:pPr>
        <w:rPr>
          <w:rFonts w:ascii="Times New Roman" w:eastAsia="Times New Roman" w:hAnsi="Times New Roman" w:cs="Times New Roman"/>
        </w:rPr>
      </w:pPr>
      <w:r w:rsidRPr="00F162DC">
        <w:rPr>
          <w:rFonts w:ascii="Times New Roman" w:eastAsia="Times New Roman" w:hAnsi="Times New Roman" w:cs="Times New Roman"/>
          <w:i/>
          <w:iCs/>
          <w:u w:val="single"/>
        </w:rPr>
        <w:t>Participants:</w:t>
      </w:r>
      <w:r w:rsidRPr="00F162DC">
        <w:rPr>
          <w:rFonts w:ascii="Times New Roman" w:eastAsia="Times New Roman" w:hAnsi="Times New Roman" w:cs="Times New Roman"/>
        </w:rPr>
        <w:t xml:space="preserve"> </w:t>
      </w:r>
      <w:r w:rsidR="00B26ACD" w:rsidRPr="00B26ACD">
        <w:rPr>
          <w:rFonts w:ascii="Times New Roman" w:eastAsia="Times New Roman" w:hAnsi="Times New Roman" w:cs="Times New Roman"/>
        </w:rPr>
        <w:t xml:space="preserve">Adult hospital discharges among patients aged 18 years or older. Primary performance evaluation was conducted in a prespecified stratified random subsample of 3,226,831 discharges </w:t>
      </w:r>
      <w:r w:rsidR="00CA73D7" w:rsidRPr="00CA73D7">
        <w:rPr>
          <w:rFonts w:ascii="Times New Roman" w:eastAsia="Times New Roman" w:hAnsi="Times New Roman" w:cs="Times New Roman"/>
        </w:rPr>
        <w:t>from the eligible 2021–2022 temporal test cohort</w:t>
      </w:r>
      <w:r w:rsidR="00B26ACD" w:rsidRPr="00B26ACD">
        <w:rPr>
          <w:rFonts w:ascii="Times New Roman" w:eastAsia="Times New Roman" w:hAnsi="Times New Roman" w:cs="Times New Roman"/>
        </w:rPr>
        <w:t>.</w:t>
      </w:r>
    </w:p>
    <w:p w14:paraId="21E32E81" w14:textId="73E69561" w:rsidR="00F162DC" w:rsidRPr="00F162DC" w:rsidRDefault="00F162DC" w:rsidP="00F162DC">
      <w:pPr>
        <w:rPr>
          <w:rFonts w:ascii="Times New Roman" w:eastAsia="Times New Roman" w:hAnsi="Times New Roman" w:cs="Times New Roman"/>
        </w:rPr>
      </w:pPr>
      <w:r w:rsidRPr="00F162DC">
        <w:rPr>
          <w:rFonts w:ascii="Times New Roman" w:eastAsia="Times New Roman" w:hAnsi="Times New Roman" w:cs="Times New Roman"/>
          <w:i/>
          <w:iCs/>
          <w:u w:val="single"/>
        </w:rPr>
        <w:t>Exposure:</w:t>
      </w:r>
      <w:r w:rsidRPr="00F162DC">
        <w:rPr>
          <w:rFonts w:ascii="Times New Roman" w:eastAsia="Times New Roman" w:hAnsi="Times New Roman" w:cs="Times New Roman"/>
        </w:rPr>
        <w:t xml:space="preserve"> Up to 40 discharge diagnosis codes (ICD-10-CM), together with age, sex, primary payer, and ZIP code income quartile.</w:t>
      </w:r>
    </w:p>
    <w:p w14:paraId="6163B1AF" w14:textId="6FFDA44B" w:rsidR="00F162DC" w:rsidRPr="00F162DC" w:rsidRDefault="00F162DC" w:rsidP="00F162DC">
      <w:pPr>
        <w:rPr>
          <w:rFonts w:ascii="Times New Roman" w:eastAsia="Times New Roman" w:hAnsi="Times New Roman" w:cs="Times New Roman"/>
        </w:rPr>
      </w:pPr>
      <w:r w:rsidRPr="00F162DC">
        <w:rPr>
          <w:rFonts w:ascii="Times New Roman" w:eastAsia="Times New Roman" w:hAnsi="Times New Roman" w:cs="Times New Roman"/>
          <w:i/>
          <w:iCs/>
          <w:u w:val="single"/>
        </w:rPr>
        <w:t>Main Outcomes and Measures:</w:t>
      </w:r>
      <w:r w:rsidRPr="00F162DC">
        <w:rPr>
          <w:rFonts w:ascii="Times New Roman" w:eastAsia="Times New Roman" w:hAnsi="Times New Roman" w:cs="Times New Roman"/>
        </w:rPr>
        <w:t xml:space="preserve"> Coprimary outcomes were 30-day unplanned readmission and 30-day postdischarge in-hospital mortality. Model performance was assessed using area under the receiver operating characteristic curve (AUC) and metrics including F2 score. Thresholds were selected on a validation set.</w:t>
      </w:r>
    </w:p>
    <w:p w14:paraId="67B435EA" w14:textId="255D8861" w:rsidR="00F162DC" w:rsidRPr="00F162DC" w:rsidRDefault="00F162DC" w:rsidP="00F162DC">
      <w:pPr>
        <w:rPr>
          <w:rFonts w:ascii="Times New Roman" w:eastAsia="Times New Roman" w:hAnsi="Times New Roman" w:cs="Times New Roman"/>
        </w:rPr>
      </w:pPr>
      <w:r w:rsidRPr="00F162DC">
        <w:rPr>
          <w:rFonts w:ascii="Times New Roman" w:eastAsia="Times New Roman" w:hAnsi="Times New Roman" w:cs="Times New Roman"/>
          <w:i/>
          <w:iCs/>
          <w:u w:val="single"/>
        </w:rPr>
        <w:t>Results:</w:t>
      </w:r>
      <w:r w:rsidRPr="00F162DC">
        <w:rPr>
          <w:rFonts w:ascii="Times New Roman" w:eastAsia="Times New Roman" w:hAnsi="Times New Roman" w:cs="Times New Roman"/>
        </w:rPr>
        <w:t xml:space="preserve"> </w:t>
      </w:r>
      <w:r w:rsidR="003B4BE2" w:rsidRPr="003B4BE2">
        <w:rPr>
          <w:rFonts w:ascii="Times New Roman" w:eastAsia="Times New Roman" w:hAnsi="Times New Roman" w:cs="Times New Roman"/>
        </w:rPr>
        <w:t xml:space="preserve">In the temporal test </w:t>
      </w:r>
      <w:r w:rsidR="007B3491" w:rsidRPr="007B3491">
        <w:rPr>
          <w:rFonts w:ascii="Times New Roman" w:eastAsia="Times New Roman" w:hAnsi="Times New Roman" w:cs="Times New Roman"/>
        </w:rPr>
        <w:t>evaluation subsample</w:t>
      </w:r>
      <w:r w:rsidR="003B4BE2" w:rsidRPr="003B4BE2">
        <w:rPr>
          <w:rFonts w:ascii="Times New Roman" w:eastAsia="Times New Roman" w:hAnsi="Times New Roman" w:cs="Times New Roman"/>
        </w:rPr>
        <w:t>, 30-day unplanned readmission occurred in 362,696 discharges (11.2%), and 30-day postdischarge in-hospital mortality occurred in 13,071 discharges (0.4%). For 30-day readmission, the ICD-10-CM–based model showed higher discrimination than the Charlson and Elixhauser models, with an AUC of 0.750 (95% CI, 0.749-0.750) vs 0.655 (95% CI, 0.654-0.656) and 0.636 (95% CI, 0.635-0.637), respectively. For 30-day postdischarge in-hospital mortality, the ICD-10-CM–based model achieved an AUC of 0.856 (95% CI, 0.853-0.858), compared with 0.784 (95% CI, 0.781-0.787) for the best-performing comparator, the age-adjusted Charlson model. Recall-weighted performance was also higher for the ICD-10-CM–based model, with F2 scores of 0.485 vs 0.407 for readmission and 0.053 vs 0.048 for postdischarge in-hospital mortality. All AUC comparisons were significant (P &lt; .001).</w:t>
      </w:r>
    </w:p>
    <w:p w14:paraId="0B4D5CAC" w14:textId="39B35546" w:rsidR="00FA14C9" w:rsidRPr="002B34BD" w:rsidRDefault="00F162DC">
      <w:pPr>
        <w:rPr>
          <w:rFonts w:ascii="Times New Roman" w:eastAsia="Times New Roman" w:hAnsi="Times New Roman" w:cs="Times New Roman"/>
        </w:rPr>
      </w:pPr>
      <w:r w:rsidRPr="00F162DC">
        <w:rPr>
          <w:rFonts w:ascii="Times New Roman" w:eastAsia="Times New Roman" w:hAnsi="Times New Roman" w:cs="Times New Roman"/>
          <w:i/>
          <w:iCs/>
          <w:u w:val="single"/>
        </w:rPr>
        <w:t>Conclusions and Relevance:</w:t>
      </w:r>
      <w:r w:rsidRPr="00F162DC">
        <w:rPr>
          <w:rFonts w:ascii="Times New Roman" w:eastAsia="Times New Roman" w:hAnsi="Times New Roman" w:cs="Times New Roman"/>
        </w:rPr>
        <w:t xml:space="preserve"> In this claims-based cohort, a deep learning model using ICD-10-CM diagnosis codes improved prediction of 30-day unplanned readmission and postdischarge in-hospital mortality compared with benchmark models based on Charlson and Elixhauser </w:t>
      </w:r>
      <w:r w:rsidRPr="00F162DC">
        <w:rPr>
          <w:rFonts w:ascii="Times New Roman" w:eastAsia="Times New Roman" w:hAnsi="Times New Roman" w:cs="Times New Roman"/>
        </w:rPr>
        <w:lastRenderedPageBreak/>
        <w:t>comorbidity indices. These findings support further evaluation of diagnosis data for claims-based prediction and risk adjustment before clinical use.</w:t>
      </w:r>
      <w:r w:rsidR="00FA14C9" w:rsidRPr="008C4CA6">
        <w:rPr>
          <w:rFonts w:ascii="Times New Roman" w:eastAsia="Times New Roman" w:hAnsi="Times New Roman" w:cs="Times New Roman"/>
        </w:rPr>
        <w:br w:type="page"/>
      </w:r>
    </w:p>
    <w:p w14:paraId="00000022" w14:textId="4EA581B8" w:rsidR="00DE668A" w:rsidRPr="008C4CA6" w:rsidRDefault="00000000">
      <w:pPr>
        <w:spacing w:before="280" w:after="280" w:line="240" w:lineRule="auto"/>
        <w:rPr>
          <w:rFonts w:ascii="Times New Roman" w:eastAsia="Times New Roman" w:hAnsi="Times New Roman" w:cs="Times New Roman"/>
        </w:rPr>
      </w:pPr>
      <w:r w:rsidRPr="008C4CA6">
        <w:rPr>
          <w:rFonts w:ascii="Times New Roman" w:eastAsia="Times New Roman" w:hAnsi="Times New Roman" w:cs="Times New Roman"/>
          <w:b/>
          <w:bCs/>
        </w:rPr>
        <w:lastRenderedPageBreak/>
        <w:t>Introduction (Background and Significance)</w:t>
      </w:r>
    </w:p>
    <w:p w14:paraId="25F70994" w14:textId="7D8230BA" w:rsidR="006A71C2" w:rsidRPr="00CA73D7" w:rsidRDefault="00000000" w:rsidP="009D1422">
      <w:pPr>
        <w:spacing w:before="280" w:after="280" w:line="240" w:lineRule="auto"/>
        <w:rPr>
          <w:rFonts w:ascii="Times New Roman" w:eastAsia="Times New Roman" w:hAnsi="Times New Roman" w:cs="Times New Roman" w:hint="eastAsia"/>
          <w:color w:val="000000"/>
          <w:lang w:val="en-US"/>
        </w:rPr>
      </w:pPr>
      <w:r w:rsidRPr="008C4CA6">
        <w:rPr>
          <w:rFonts w:ascii="Times New Roman" w:eastAsia="Times New Roman" w:hAnsi="Times New Roman" w:cs="Times New Roman"/>
          <w:color w:val="000000"/>
        </w:rPr>
        <w:t xml:space="preserve">Accurate prediction and risk adjustment for short-term clinical outcomes, such as 30-day mortality and readmission, are critical for enhancing healthcare research quality, </w:t>
      </w:r>
      <w:r w:rsidR="00E86777" w:rsidRPr="008C4CA6">
        <w:rPr>
          <w:rFonts w:ascii="Times New Roman" w:eastAsia="Times New Roman" w:hAnsi="Times New Roman" w:cs="Times New Roman"/>
          <w:color w:val="000000"/>
        </w:rPr>
        <w:t xml:space="preserve">allowing </w:t>
      </w:r>
      <w:r w:rsidR="00773D11">
        <w:rPr>
          <w:rFonts w:ascii="Times New Roman" w:eastAsia="Times New Roman" w:hAnsi="Times New Roman" w:cs="Times New Roman" w:hint="eastAsia"/>
          <w:color w:val="000000"/>
        </w:rPr>
        <w:t>fair</w:t>
      </w:r>
      <w:r w:rsidRPr="008C4CA6">
        <w:rPr>
          <w:rFonts w:ascii="Times New Roman" w:eastAsia="Times New Roman" w:hAnsi="Times New Roman" w:cs="Times New Roman"/>
          <w:color w:val="000000"/>
        </w:rPr>
        <w:t xml:space="preserve"> assess</w:t>
      </w:r>
      <w:r w:rsidR="00A44FE7" w:rsidRPr="008C4CA6">
        <w:rPr>
          <w:rFonts w:ascii="Times New Roman" w:eastAsia="Times New Roman" w:hAnsi="Times New Roman" w:cs="Times New Roman"/>
          <w:color w:val="000000"/>
        </w:rPr>
        <w:t>ment of</w:t>
      </w:r>
      <w:r w:rsidRPr="008C4CA6">
        <w:rPr>
          <w:rFonts w:ascii="Times New Roman" w:eastAsia="Times New Roman" w:hAnsi="Times New Roman" w:cs="Times New Roman"/>
          <w:color w:val="000000"/>
        </w:rPr>
        <w:t xml:space="preserve"> healthcare outcomes and quality metrics</w:t>
      </w:r>
      <w:r w:rsidR="008312FD" w:rsidRPr="008C4CA6">
        <w:rPr>
          <w:rFonts w:ascii="Times New Roman" w:eastAsia="Times New Roman" w:hAnsi="Times New Roman" w:cs="Times New Roman"/>
          <w:color w:val="000000"/>
        </w:rPr>
        <w:t xml:space="preserve"> </w:t>
      </w:r>
      <w:r w:rsidR="00D513A8" w:rsidRPr="008C4CA6">
        <w:rPr>
          <w:rFonts w:ascii="Times New Roman" w:eastAsia="Times New Roman" w:hAnsi="Times New Roman" w:cs="Times New Roman"/>
          <w:color w:val="000000"/>
        </w:rPr>
        <w:fldChar w:fldCharType="begin"/>
      </w:r>
      <w:r w:rsidR="00D513A8" w:rsidRPr="008C4CA6">
        <w:rPr>
          <w:rFonts w:ascii="Times New Roman" w:eastAsia="Times New Roman" w:hAnsi="Times New Roman" w:cs="Times New Roman"/>
          <w:color w:val="000000"/>
        </w:rPr>
        <w:instrText xml:space="preserve"> ADDIN EN.CITE &lt;EndNote&gt;&lt;Cite&gt;&lt;RecNum&gt;24&lt;/RecNum&gt;&lt;DisplayText&gt;[1]&lt;/DisplayText&gt;&lt;record&gt;&lt;rec-number&gt;24&lt;/rec-number&gt;&lt;foreign-keys&gt;&lt;key app="EN" db-id="0xpedfvzgepxf7ewwsxxfdr0xwvpwszsx5et" timestamp="1755652996"&gt;24&lt;/key&gt;&lt;/foreign-keys&gt;&lt;ref-type name="Journal Article"&gt;17&lt;/ref-type&gt;&lt;contributors&gt;&lt;/contributors&gt;&lt;titles&gt;&lt;title&gt;Center for Medicare &amp;amp; Medicaid Services. Hospital Readmissions Reduction Program (HRRP)&lt;/title&gt;&lt;/titles&gt;&lt;dates&gt;&lt;/dates&gt;&lt;urls&gt;&lt;related-urls&gt;&lt;url&gt;https://www.cms.gov/medicare/payment/prospective-payment-systems/acute-inpatient-pps/hospital-readmissions-reduction-program-hrrp&lt;/url&gt;&lt;/related-urls&gt;&lt;/urls&gt;&lt;/record&gt;&lt;/Cite&gt;&lt;/EndNote&gt;</w:instrText>
      </w:r>
      <w:r w:rsidR="00D513A8" w:rsidRPr="008C4CA6">
        <w:rPr>
          <w:rFonts w:ascii="Times New Roman" w:eastAsia="Times New Roman" w:hAnsi="Times New Roman" w:cs="Times New Roman"/>
          <w:color w:val="000000"/>
        </w:rPr>
        <w:fldChar w:fldCharType="separate"/>
      </w:r>
      <w:r w:rsidR="00D513A8" w:rsidRPr="008C4CA6">
        <w:rPr>
          <w:rFonts w:ascii="Times New Roman" w:eastAsia="Times New Roman" w:hAnsi="Times New Roman" w:cs="Times New Roman"/>
          <w:noProof/>
          <w:color w:val="000000"/>
        </w:rPr>
        <w:t>[1]</w:t>
      </w:r>
      <w:r w:rsidR="00D513A8" w:rsidRPr="008C4CA6">
        <w:rPr>
          <w:rFonts w:ascii="Times New Roman" w:eastAsia="Times New Roman" w:hAnsi="Times New Roman" w:cs="Times New Roman"/>
          <w:color w:val="000000"/>
        </w:rPr>
        <w:fldChar w:fldCharType="end"/>
      </w:r>
      <w:r w:rsidRPr="008C4CA6">
        <w:rPr>
          <w:rFonts w:ascii="Times New Roman" w:eastAsia="Times New Roman" w:hAnsi="Times New Roman" w:cs="Times New Roman"/>
          <w:color w:val="000000"/>
        </w:rPr>
        <w:t>.</w:t>
      </w:r>
      <w:r w:rsidR="009D1422" w:rsidRPr="008C4CA6">
        <w:rPr>
          <w:rFonts w:ascii="Times New Roman" w:eastAsia="Times New Roman" w:hAnsi="Times New Roman" w:cs="Times New Roman"/>
          <w:color w:val="000000"/>
        </w:rPr>
        <w:t xml:space="preserve"> </w:t>
      </w:r>
      <w:r w:rsidR="00F37175" w:rsidRPr="00F37175">
        <w:rPr>
          <w:rFonts w:ascii="Times New Roman" w:eastAsia="Times New Roman" w:hAnsi="Times New Roman" w:cs="Times New Roman"/>
          <w:color w:val="000000"/>
        </w:rPr>
        <w:t>Most claims-based risk adjustment continues to rely on comorbidity indices such as the Charlson Comorbidity Index (CCI) and Elixhauser Comorbidity Index (ECI), which map diagnosis codes to a limited set of conditions</w:t>
      </w:r>
      <w:r w:rsidRPr="008C4CA6">
        <w:rPr>
          <w:rFonts w:ascii="Times New Roman" w:eastAsia="Times New Roman" w:hAnsi="Times New Roman" w:cs="Times New Roman"/>
          <w:color w:val="000000"/>
        </w:rPr>
        <w:t xml:space="preserve"> </w:t>
      </w:r>
      <w:r w:rsidR="00D513A8" w:rsidRPr="008C4CA6">
        <w:rPr>
          <w:rFonts w:ascii="Times New Roman" w:eastAsia="Times New Roman" w:hAnsi="Times New Roman" w:cs="Times New Roman"/>
          <w:color w:val="000000"/>
        </w:rPr>
        <w:fldChar w:fldCharType="begin">
          <w:fldData xml:space="preserve">PEVuZE5vdGU+PENpdGU+PEF1dGhvcj5DaGFybHNvbjwvQXV0aG9yPjxZZWFyPjE5ODc8L1llYXI+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</w:fldData>
        </w:fldChar>
      </w:r>
      <w:r w:rsidR="00AA57EE" w:rsidRPr="008C4CA6">
        <w:rPr>
          <w:rFonts w:ascii="Times New Roman" w:eastAsia="Times New Roman" w:hAnsi="Times New Roman" w:cs="Times New Roman"/>
          <w:color w:val="000000"/>
        </w:rPr>
        <w:instrText xml:space="preserve"> ADDIN EN.CITE </w:instrText>
      </w:r>
      <w:r w:rsidR="00AA57EE" w:rsidRPr="008C4CA6">
        <w:rPr>
          <w:rFonts w:ascii="Times New Roman" w:eastAsia="Times New Roman" w:hAnsi="Times New Roman" w:cs="Times New Roman"/>
          <w:color w:val="000000"/>
        </w:rPr>
        <w:fldChar w:fldCharType="begin">
          <w:fldData xml:space="preserve">PEVuZE5vdGU+PENpdGU+PEF1dGhvcj5DaGFybHNvbjwvQXV0aG9yPjxZZWFyPjE5ODc8L1llYXI+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</w:fldData>
        </w:fldChar>
      </w:r>
      <w:r w:rsidR="00AA57EE" w:rsidRPr="008C4CA6">
        <w:rPr>
          <w:rFonts w:ascii="Times New Roman" w:eastAsia="Times New Roman" w:hAnsi="Times New Roman" w:cs="Times New Roman"/>
          <w:color w:val="000000"/>
        </w:rPr>
        <w:instrText xml:space="preserve"> ADDIN EN.CITE.DATA </w:instrText>
      </w:r>
      <w:r w:rsidR="00AA57EE" w:rsidRPr="008C4CA6">
        <w:rPr>
          <w:rFonts w:ascii="Times New Roman" w:eastAsia="Times New Roman" w:hAnsi="Times New Roman" w:cs="Times New Roman"/>
          <w:color w:val="000000"/>
        </w:rPr>
      </w:r>
      <w:r w:rsidR="00AA57EE" w:rsidRPr="008C4CA6">
        <w:rPr>
          <w:rFonts w:ascii="Times New Roman" w:eastAsia="Times New Roman" w:hAnsi="Times New Roman" w:cs="Times New Roman"/>
          <w:color w:val="000000"/>
        </w:rPr>
        <w:fldChar w:fldCharType="end"/>
      </w:r>
      <w:r w:rsidR="00D513A8" w:rsidRPr="008C4CA6">
        <w:rPr>
          <w:rFonts w:ascii="Times New Roman" w:eastAsia="Times New Roman" w:hAnsi="Times New Roman" w:cs="Times New Roman"/>
          <w:color w:val="000000"/>
        </w:rPr>
      </w:r>
      <w:r w:rsidR="00D513A8" w:rsidRPr="008C4CA6">
        <w:rPr>
          <w:rFonts w:ascii="Times New Roman" w:eastAsia="Times New Roman" w:hAnsi="Times New Roman" w:cs="Times New Roman"/>
          <w:color w:val="000000"/>
        </w:rPr>
        <w:fldChar w:fldCharType="separate"/>
      </w:r>
      <w:r w:rsidR="00D513A8" w:rsidRPr="008C4CA6">
        <w:rPr>
          <w:rFonts w:ascii="Times New Roman" w:eastAsia="Times New Roman" w:hAnsi="Times New Roman" w:cs="Times New Roman"/>
          <w:noProof/>
          <w:color w:val="000000"/>
        </w:rPr>
        <w:t>[2, 3]</w:t>
      </w:r>
      <w:r w:rsidR="00D513A8" w:rsidRPr="008C4CA6">
        <w:rPr>
          <w:rFonts w:ascii="Times New Roman" w:eastAsia="Times New Roman" w:hAnsi="Times New Roman" w:cs="Times New Roman"/>
          <w:color w:val="000000"/>
        </w:rPr>
        <w:fldChar w:fldCharType="end"/>
      </w:r>
      <w:r w:rsidRPr="008C4CA6">
        <w:rPr>
          <w:rFonts w:ascii="Times New Roman" w:eastAsia="Times New Roman" w:hAnsi="Times New Roman" w:cs="Times New Roman"/>
          <w:color w:val="000000"/>
        </w:rPr>
        <w:t xml:space="preserve">. </w:t>
      </w:r>
      <w:r w:rsidR="006A71C2" w:rsidRPr="006A71C2">
        <w:rPr>
          <w:rFonts w:ascii="Times New Roman" w:eastAsia="Times New Roman" w:hAnsi="Times New Roman" w:cs="Times New Roman"/>
          <w:color w:val="000000"/>
        </w:rPr>
        <w:t>While these indices are interpretable and widely deployed, they inevitably discard granularity and may miss clinically meaningful comorbidity patterns and interactions among diagnoses.</w:t>
      </w:r>
    </w:p>
    <w:p w14:paraId="00000025" w14:textId="4D0B0CA7" w:rsidR="00DE668A" w:rsidRPr="008C4CA6" w:rsidRDefault="006113E0">
      <w:pPr>
        <w:pBdr>
          <w:top w:val="nil"/>
          <w:left w:val="nil"/>
          <w:bottom w:val="nil"/>
          <w:right w:val="nil"/>
          <w:between w:val="nil"/>
        </w:pBdr>
        <w:spacing w:line="240" w:lineRule="auto"/>
        <w:rPr>
          <w:rFonts w:ascii="Times New Roman" w:eastAsia="Times New Roman" w:hAnsi="Times New Roman" w:cs="Times New Roman"/>
          <w:color w:val="000000"/>
        </w:rPr>
      </w:pPr>
      <w:r w:rsidRPr="006113E0">
        <w:rPr>
          <w:rFonts w:ascii="Times New Roman" w:eastAsia="Times New Roman" w:hAnsi="Times New Roman" w:cs="Times New Roman"/>
          <w:color w:val="000000"/>
        </w:rPr>
        <w:t xml:space="preserve">Recent machine-learning approaches increasingly use </w:t>
      </w:r>
      <w:r w:rsidR="00227681">
        <w:rPr>
          <w:rFonts w:ascii="Times New Roman" w:eastAsia="Times New Roman" w:hAnsi="Times New Roman" w:cs="Times New Roman" w:hint="eastAsia"/>
          <w:color w:val="000000"/>
        </w:rPr>
        <w:t xml:space="preserve">a </w:t>
      </w:r>
      <w:r w:rsidR="009359A9" w:rsidRPr="009359A9">
        <w:rPr>
          <w:rFonts w:ascii="Times New Roman" w:eastAsia="Times New Roman" w:hAnsi="Times New Roman" w:cs="Times New Roman"/>
          <w:color w:val="000000"/>
        </w:rPr>
        <w:t>set of ICD-10-CM diagnosis codes</w:t>
      </w:r>
      <w:r w:rsidR="009359A9">
        <w:rPr>
          <w:rFonts w:ascii="Times New Roman" w:eastAsia="Times New Roman" w:hAnsi="Times New Roman" w:cs="Times New Roman" w:hint="eastAsia"/>
          <w:color w:val="000000"/>
        </w:rPr>
        <w:t xml:space="preserve"> </w:t>
      </w:r>
      <w:r w:rsidRPr="006113E0">
        <w:rPr>
          <w:rFonts w:ascii="Times New Roman" w:eastAsia="Times New Roman" w:hAnsi="Times New Roman" w:cs="Times New Roman"/>
          <w:color w:val="000000"/>
        </w:rPr>
        <w:t xml:space="preserve">and have demonstrated improved prediction for a range of outcomes </w:t>
      </w:r>
      <w:r w:rsidR="00D513A8" w:rsidRPr="008C4CA6">
        <w:rPr>
          <w:rFonts w:ascii="Times New Roman" w:eastAsia="Times New Roman" w:hAnsi="Times New Roman" w:cs="Times New Roman"/>
          <w:color w:val="000000"/>
        </w:rPr>
        <w:fldChar w:fldCharType="begin">
          <w:fldData xml:space="preserve">PEVuZE5vdGU+PENpdGU+PEF1dGhvcj5EZXNjaGVwcGVyPC9BdXRob3I+PFllYXI+MjAyMDwvWWVh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</w:fldData>
        </w:fldChar>
      </w:r>
      <w:r w:rsidR="006A71C2">
        <w:rPr>
          <w:rFonts w:ascii="Times New Roman" w:eastAsia="Times New Roman" w:hAnsi="Times New Roman" w:cs="Times New Roman"/>
          <w:color w:val="000000"/>
        </w:rPr>
        <w:instrText xml:space="preserve"> ADDIN EN.CITE </w:instrText>
      </w:r>
      <w:r w:rsidR="006A71C2">
        <w:rPr>
          <w:rFonts w:ascii="Times New Roman" w:eastAsia="Times New Roman" w:hAnsi="Times New Roman" w:cs="Times New Roman"/>
          <w:color w:val="000000"/>
        </w:rPr>
        <w:fldChar w:fldCharType="begin">
          <w:fldData xml:space="preserve">PEVuZE5vdGU+PENpdGU+PEF1dGhvcj5EZXNjaGVwcGVyPC9BdXRob3I+PFllYXI+MjAyMDwvWWVh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</w:fldData>
        </w:fldChar>
      </w:r>
      <w:r w:rsidR="006A71C2">
        <w:rPr>
          <w:rFonts w:ascii="Times New Roman" w:eastAsia="Times New Roman" w:hAnsi="Times New Roman" w:cs="Times New Roman"/>
          <w:color w:val="000000"/>
        </w:rPr>
        <w:instrText xml:space="preserve"> ADDIN EN.CITE.DATA </w:instrText>
      </w:r>
      <w:r w:rsidR="006A71C2">
        <w:rPr>
          <w:rFonts w:ascii="Times New Roman" w:eastAsia="Times New Roman" w:hAnsi="Times New Roman" w:cs="Times New Roman"/>
          <w:color w:val="000000"/>
        </w:rPr>
      </w:r>
      <w:r w:rsidR="006A71C2">
        <w:rPr>
          <w:rFonts w:ascii="Times New Roman" w:eastAsia="Times New Roman" w:hAnsi="Times New Roman" w:cs="Times New Roman"/>
          <w:color w:val="000000"/>
        </w:rPr>
        <w:fldChar w:fldCharType="end"/>
      </w:r>
      <w:r w:rsidR="00D513A8" w:rsidRPr="008C4CA6">
        <w:rPr>
          <w:rFonts w:ascii="Times New Roman" w:eastAsia="Times New Roman" w:hAnsi="Times New Roman" w:cs="Times New Roman"/>
          <w:color w:val="000000"/>
        </w:rPr>
      </w:r>
      <w:r w:rsidR="00D513A8" w:rsidRPr="008C4CA6">
        <w:rPr>
          <w:rFonts w:ascii="Times New Roman" w:eastAsia="Times New Roman" w:hAnsi="Times New Roman" w:cs="Times New Roman"/>
          <w:color w:val="000000"/>
        </w:rPr>
        <w:fldChar w:fldCharType="separate"/>
      </w:r>
      <w:r w:rsidR="006A71C2">
        <w:rPr>
          <w:rFonts w:ascii="Times New Roman" w:eastAsia="Times New Roman" w:hAnsi="Times New Roman" w:cs="Times New Roman"/>
          <w:noProof/>
          <w:color w:val="000000"/>
        </w:rPr>
        <w:t>[4-6]</w:t>
      </w:r>
      <w:r w:rsidR="00D513A8" w:rsidRPr="008C4CA6">
        <w:rPr>
          <w:rFonts w:ascii="Times New Roman" w:eastAsia="Times New Roman" w:hAnsi="Times New Roman" w:cs="Times New Roman"/>
          <w:color w:val="000000"/>
        </w:rPr>
        <w:fldChar w:fldCharType="end"/>
      </w:r>
      <w:r w:rsidRPr="008C4CA6">
        <w:rPr>
          <w:rFonts w:ascii="Times New Roman" w:eastAsia="Times New Roman" w:hAnsi="Times New Roman" w:cs="Times New Roman"/>
          <w:color w:val="000000"/>
        </w:rPr>
        <w:t>.</w:t>
      </w:r>
      <w:r w:rsidRPr="008C4CA6">
        <w:rPr>
          <w:rFonts w:ascii="Times New Roman" w:eastAsia="Times New Roman" w:hAnsi="Times New Roman" w:cs="Times New Roman"/>
        </w:rPr>
        <w:t xml:space="preserve"> </w:t>
      </w:r>
      <w:r w:rsidRPr="006113E0">
        <w:rPr>
          <w:rFonts w:ascii="Times New Roman" w:eastAsia="Times New Roman" w:hAnsi="Times New Roman" w:cs="Times New Roman"/>
        </w:rPr>
        <w:t xml:space="preserve">However, many approaches simplify or truncate ICD codes, aggregate diagnosis lists in ways that depend on code order, or are trained and evaluated in settings where coding practices differ across sites—each of which can limit </w:t>
      </w:r>
      <w:r w:rsidR="00F6690E" w:rsidRPr="00F6690E">
        <w:rPr>
          <w:rFonts w:ascii="Times New Roman" w:eastAsia="Times New Roman" w:hAnsi="Times New Roman" w:cs="Times New Roman"/>
        </w:rPr>
        <w:t>generalizability across settings</w:t>
      </w:r>
      <w:r w:rsidRPr="006113E0">
        <w:rPr>
          <w:rFonts w:ascii="Times New Roman" w:eastAsia="Times New Roman" w:hAnsi="Times New Roman" w:cs="Times New Roman"/>
        </w:rPr>
        <w:t xml:space="preserve">. In addition, many claims-based studies focus on in-hospital mortality and do not evaluate postdischarge mortality </w:t>
      </w:r>
      <w:r w:rsidR="00A0409A" w:rsidRPr="00A0409A">
        <w:rPr>
          <w:rFonts w:ascii="Times New Roman" w:eastAsia="Times New Roman" w:hAnsi="Times New Roman" w:cs="Times New Roman"/>
        </w:rPr>
        <w:t>among outcomes relevant at the time of discharge</w:t>
      </w:r>
      <w:r w:rsidRPr="008C4CA6">
        <w:rPr>
          <w:rFonts w:ascii="Times New Roman" w:eastAsia="Times New Roman" w:hAnsi="Times New Roman" w:cs="Times New Roman"/>
          <w:color w:val="000000"/>
        </w:rPr>
        <w:t xml:space="preserve"> </w:t>
      </w:r>
      <w:r w:rsidR="00D513A8" w:rsidRPr="008C4CA6">
        <w:rPr>
          <w:rFonts w:ascii="Times New Roman" w:eastAsia="Times New Roman" w:hAnsi="Times New Roman" w:cs="Times New Roman"/>
          <w:color w:val="000000"/>
        </w:rPr>
        <w:fldChar w:fldCharType="begin">
          <w:fldData xml:space="preserve">PEVuZE5vdGU+PENpdGU+PEF1dGhvcj5EYXZpczwvQXV0aG9yPjxZZWFyPjIwMjI8L1llYXI+PFJl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=
</w:fldData>
        </w:fldChar>
      </w:r>
      <w:r w:rsidR="000B2FB4">
        <w:rPr>
          <w:rFonts w:ascii="Times New Roman" w:eastAsia="Times New Roman" w:hAnsi="Times New Roman" w:cs="Times New Roman"/>
          <w:color w:val="000000"/>
        </w:rPr>
        <w:instrText xml:space="preserve"> ADDIN EN.CITE </w:instrText>
      </w:r>
      <w:r w:rsidR="000B2FB4">
        <w:rPr>
          <w:rFonts w:ascii="Times New Roman" w:eastAsia="Times New Roman" w:hAnsi="Times New Roman" w:cs="Times New Roman"/>
          <w:color w:val="000000"/>
        </w:rPr>
        <w:fldChar w:fldCharType="begin">
          <w:fldData xml:space="preserve">PEVuZE5vdGU+PENpdGU+PEF1dGhvcj5EYXZpczwvQXV0aG9yPjxZZWFyPjIwMjI8L1llYXI+PFJl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=
</w:fldData>
        </w:fldChar>
      </w:r>
      <w:r w:rsidR="000B2FB4">
        <w:rPr>
          <w:rFonts w:ascii="Times New Roman" w:eastAsia="Times New Roman" w:hAnsi="Times New Roman" w:cs="Times New Roman"/>
          <w:color w:val="000000"/>
        </w:rPr>
        <w:instrText xml:space="preserve"> ADDIN EN.CITE.DATA </w:instrText>
      </w:r>
      <w:r w:rsidR="000B2FB4">
        <w:rPr>
          <w:rFonts w:ascii="Times New Roman" w:eastAsia="Times New Roman" w:hAnsi="Times New Roman" w:cs="Times New Roman"/>
          <w:color w:val="000000"/>
        </w:rPr>
      </w:r>
      <w:r w:rsidR="000B2FB4">
        <w:rPr>
          <w:rFonts w:ascii="Times New Roman" w:eastAsia="Times New Roman" w:hAnsi="Times New Roman" w:cs="Times New Roman"/>
          <w:color w:val="000000"/>
        </w:rPr>
        <w:fldChar w:fldCharType="end"/>
      </w:r>
      <w:r w:rsidR="00D513A8" w:rsidRPr="008C4CA6">
        <w:rPr>
          <w:rFonts w:ascii="Times New Roman" w:eastAsia="Times New Roman" w:hAnsi="Times New Roman" w:cs="Times New Roman"/>
          <w:color w:val="000000"/>
        </w:rPr>
      </w:r>
      <w:r w:rsidR="00D513A8" w:rsidRPr="008C4CA6">
        <w:rPr>
          <w:rFonts w:ascii="Times New Roman" w:eastAsia="Times New Roman" w:hAnsi="Times New Roman" w:cs="Times New Roman"/>
          <w:color w:val="000000"/>
        </w:rPr>
        <w:fldChar w:fldCharType="separate"/>
      </w:r>
      <w:r w:rsidR="000B2FB4">
        <w:rPr>
          <w:rFonts w:ascii="Times New Roman" w:eastAsia="Times New Roman" w:hAnsi="Times New Roman" w:cs="Times New Roman"/>
          <w:noProof/>
          <w:color w:val="000000"/>
        </w:rPr>
        <w:t>[6-10]</w:t>
      </w:r>
      <w:r w:rsidR="00D513A8" w:rsidRPr="008C4CA6">
        <w:rPr>
          <w:rFonts w:ascii="Times New Roman" w:eastAsia="Times New Roman" w:hAnsi="Times New Roman" w:cs="Times New Roman"/>
          <w:color w:val="000000"/>
        </w:rPr>
        <w:fldChar w:fldCharType="end"/>
      </w:r>
      <w:r w:rsidRPr="008C4CA6">
        <w:rPr>
          <w:rFonts w:ascii="Times New Roman" w:eastAsia="Times New Roman" w:hAnsi="Times New Roman" w:cs="Times New Roman"/>
          <w:color w:val="000000"/>
        </w:rPr>
        <w:t>.</w:t>
      </w:r>
    </w:p>
    <w:p w14:paraId="02BADDD8" w14:textId="61B7E909" w:rsidR="00B00086" w:rsidRPr="001C0224" w:rsidRDefault="00D50CD8" w:rsidP="00B00086">
      <w:pPr>
        <w:pStyle w:val="NormalWeb"/>
        <w:rPr>
          <w:lang w:val="en-US"/>
        </w:rPr>
      </w:pPr>
      <w:r>
        <w:t xml:space="preserve">In this study, we developed and temporally validated a claims-based deep learning model using ICD-10-CM diagnosis codes to predict 30-day unplanned readmission and 30-day postdischarge mortality in the Nationwide Readmissions Database. We compared its performance with benchmark models based on the Charlson and Elixhauser comorbidity indices, which are widely used for claims-based risk adjustment but were not originally designed for these specific outcomes. We also evaluated </w:t>
      </w:r>
      <w:r w:rsidR="00EC66A0">
        <w:t>the model</w:t>
      </w:r>
      <w:r>
        <w:t xml:space="preserve"> </w:t>
      </w:r>
      <w:r w:rsidR="00EC66A0">
        <w:t>with different architectural design and</w:t>
      </w:r>
      <w:r>
        <w:t xml:space="preserve"> examined diagnosis-level contributions to model predictions.</w:t>
      </w:r>
    </w:p>
    <w:p w14:paraId="166913DA" w14:textId="77777777" w:rsidR="00EB06A3" w:rsidRDefault="00EB06A3">
      <w:pPr>
        <w:pBdr>
          <w:top w:val="nil"/>
          <w:left w:val="nil"/>
          <w:bottom w:val="nil"/>
          <w:right w:val="nil"/>
          <w:between w:val="nil"/>
        </w:pBdr>
        <w:spacing w:line="240" w:lineRule="auto"/>
        <w:rPr>
          <w:rFonts w:ascii="Times New Roman" w:eastAsia="Times New Roman" w:hAnsi="Times New Roman" w:cs="Times New Roman"/>
          <w:b/>
          <w:bCs/>
        </w:rPr>
      </w:pPr>
    </w:p>
    <w:p w14:paraId="00000029" w14:textId="5E8E5BEA" w:rsidR="00DE668A" w:rsidRPr="008C4CA6" w:rsidRDefault="00000000">
      <w:pPr>
        <w:pBdr>
          <w:top w:val="nil"/>
          <w:left w:val="nil"/>
          <w:bottom w:val="nil"/>
          <w:right w:val="nil"/>
          <w:between w:val="nil"/>
        </w:pBdr>
        <w:spacing w:line="240" w:lineRule="auto"/>
        <w:rPr>
          <w:rFonts w:ascii="Times New Roman" w:eastAsia="Times New Roman" w:hAnsi="Times New Roman" w:cs="Times New Roman"/>
          <w:b/>
          <w:bCs/>
        </w:rPr>
      </w:pPr>
      <w:r w:rsidRPr="008C4CA6">
        <w:rPr>
          <w:rFonts w:ascii="Times New Roman" w:eastAsia="Times New Roman" w:hAnsi="Times New Roman" w:cs="Times New Roman"/>
          <w:b/>
          <w:bCs/>
        </w:rPr>
        <w:t>Materials and Methods</w:t>
      </w:r>
    </w:p>
    <w:p w14:paraId="677BC206" w14:textId="11CF40C4" w:rsidR="0065101B" w:rsidRPr="008C4CA6" w:rsidRDefault="00000000" w:rsidP="0065101B">
      <w:pPr>
        <w:spacing w:before="280" w:after="280" w:line="240" w:lineRule="auto"/>
        <w:rPr>
          <w:rFonts w:ascii="Times New Roman" w:eastAsia="Times New Roman" w:hAnsi="Times New Roman" w:cs="Times New Roman"/>
          <w:i/>
          <w:iCs/>
          <w:u w:val="single"/>
        </w:rPr>
      </w:pPr>
      <w:r w:rsidRPr="008C4CA6">
        <w:rPr>
          <w:rFonts w:ascii="Times New Roman" w:eastAsia="Times New Roman" w:hAnsi="Times New Roman" w:cs="Times New Roman"/>
          <w:i/>
          <w:iCs/>
          <w:u w:val="single"/>
        </w:rPr>
        <w:t>S</w:t>
      </w:r>
      <w:r w:rsidR="0065101B" w:rsidRPr="008C4CA6">
        <w:rPr>
          <w:rFonts w:ascii="Times New Roman" w:eastAsia="Times New Roman" w:hAnsi="Times New Roman" w:cs="Times New Roman"/>
          <w:i/>
          <w:iCs/>
          <w:u w:val="single"/>
        </w:rPr>
        <w:t xml:space="preserve">tudy Design, Data Source, and Oversight </w:t>
      </w:r>
    </w:p>
    <w:p w14:paraId="28B5231F" w14:textId="08398CA3" w:rsidR="00757374" w:rsidRPr="008C4CA6" w:rsidRDefault="000E76A2" w:rsidP="0065101B">
      <w:pPr>
        <w:spacing w:before="280" w:after="280" w:line="240" w:lineRule="auto"/>
        <w:rPr>
          <w:rFonts w:ascii="Times New Roman" w:eastAsia="Times New Roman" w:hAnsi="Times New Roman" w:cs="Times New Roman"/>
        </w:rPr>
      </w:pPr>
      <w:r w:rsidRPr="000E76A2">
        <w:rPr>
          <w:rFonts w:ascii="Times New Roman" w:eastAsia="Times New Roman" w:hAnsi="Times New Roman" w:cs="Times New Roman"/>
        </w:rPr>
        <w:t xml:space="preserve">We conducted a retrospective cohort study using the Healthcare Cost and Utilization Project (HCUP) Nationwide Readmissions Database (NRD), 2016–2022. Adult discharges from </w:t>
      </w:r>
      <w:r w:rsidR="00176C10">
        <w:rPr>
          <w:rFonts w:ascii="Times New Roman" w:eastAsia="Times New Roman" w:hAnsi="Times New Roman" w:cs="Times New Roman" w:hint="eastAsia"/>
        </w:rPr>
        <w:t>2</w:t>
      </w:r>
      <w:r w:rsidR="00176C10" w:rsidRPr="00176C10">
        <w:rPr>
          <w:rFonts w:ascii="Times New Roman" w:eastAsia="Times New Roman" w:hAnsi="Times New Roman" w:cs="Times New Roman"/>
        </w:rPr>
        <w:t>016 through 2020 were used for model development, and a later temporally separated cohort from 2021 through 2022 was reserved for temporal validation</w:t>
      </w:r>
      <w:r w:rsidRPr="000E76A2">
        <w:rPr>
          <w:rFonts w:ascii="Times New Roman" w:eastAsia="Times New Roman" w:hAnsi="Times New Roman" w:cs="Times New Roman"/>
        </w:rPr>
        <w:t>. Discharges in December of each year were excluded to allow complete 30-day follow-up within the same calendar year.</w:t>
      </w:r>
    </w:p>
    <w:p w14:paraId="350AB827" w14:textId="08185970" w:rsidR="001E432C" w:rsidRPr="008C4CA6" w:rsidRDefault="000E76A2" w:rsidP="00D95386">
      <w:pPr>
        <w:spacing w:before="280" w:after="280" w:line="240" w:lineRule="auto"/>
        <w:rPr>
          <w:rFonts w:ascii="Times New Roman" w:eastAsia="Times New Roman" w:hAnsi="Times New Roman" w:cs="Times New Roman"/>
        </w:rPr>
      </w:pPr>
      <w:r w:rsidRPr="000E76A2">
        <w:rPr>
          <w:rFonts w:ascii="Times New Roman" w:eastAsia="Times New Roman" w:hAnsi="Times New Roman" w:cs="Times New Roman"/>
        </w:rPr>
        <w:t xml:space="preserve">Use of the NRD was governed by the HCUP data use agreement. Because the NRD contains deidentified data, the institutional review board determined the study was not human participants research and that informed consent was not </w:t>
      </w:r>
      <w:r w:rsidR="00774016" w:rsidRPr="000E76A2">
        <w:rPr>
          <w:rFonts w:ascii="Times New Roman" w:eastAsia="Times New Roman" w:hAnsi="Times New Roman" w:cs="Times New Roman"/>
        </w:rPr>
        <w:t>required.</w:t>
      </w:r>
      <w:r w:rsidR="001E432C" w:rsidRPr="008C4CA6">
        <w:rPr>
          <w:rFonts w:ascii="Times New Roman" w:eastAsia="Times New Roman" w:hAnsi="Times New Roman" w:cs="Times New Roman"/>
        </w:rPr>
        <w:t xml:space="preserve"> </w:t>
      </w:r>
    </w:p>
    <w:p w14:paraId="0000002D" w14:textId="793ACB18" w:rsidR="00DE668A" w:rsidRPr="008C4CA6" w:rsidRDefault="00000000">
      <w:pPr>
        <w:spacing w:before="280" w:after="280" w:line="240" w:lineRule="auto"/>
        <w:rPr>
          <w:rFonts w:ascii="Times New Roman" w:eastAsia="Times New Roman" w:hAnsi="Times New Roman" w:cs="Times New Roman"/>
          <w:i/>
          <w:iCs/>
          <w:u w:val="single"/>
        </w:rPr>
      </w:pPr>
      <w:r w:rsidRPr="008C4CA6">
        <w:rPr>
          <w:rFonts w:ascii="Times New Roman" w:eastAsia="Times New Roman" w:hAnsi="Times New Roman" w:cs="Times New Roman"/>
          <w:i/>
          <w:iCs/>
          <w:u w:val="single"/>
        </w:rPr>
        <w:t xml:space="preserve">Cohort Definition </w:t>
      </w:r>
    </w:p>
    <w:p w14:paraId="0000002F" w14:textId="31AE5C3D" w:rsidR="00DE668A" w:rsidRPr="00344540" w:rsidRDefault="00774016" w:rsidP="0092786F">
      <w:pPr>
        <w:spacing w:before="280" w:after="280" w:line="240" w:lineRule="auto"/>
        <w:rPr>
          <w:rFonts w:ascii="Times New Roman" w:eastAsia="Times New Roman" w:hAnsi="Times New Roman" w:cs="Times New Roman"/>
          <w:lang w:val="en-US"/>
        </w:rPr>
      </w:pPr>
      <w:r w:rsidRPr="00774016">
        <w:rPr>
          <w:rFonts w:ascii="Times New Roman" w:eastAsia="Times New Roman" w:hAnsi="Times New Roman" w:cs="Times New Roman"/>
        </w:rPr>
        <w:t xml:space="preserve">We included hospitalizations for patients aged 18 years or older with a valid patient linkage identifier within each calendar year. </w:t>
      </w:r>
      <w:r w:rsidR="00FD3806" w:rsidRPr="00FD3806">
        <w:rPr>
          <w:rFonts w:ascii="Times New Roman" w:eastAsia="Times New Roman" w:hAnsi="Times New Roman" w:cs="Times New Roman"/>
        </w:rPr>
        <w:t xml:space="preserve">For both the readmission and mortality analyses, index </w:t>
      </w:r>
      <w:r w:rsidR="00FD3806" w:rsidRPr="00FD3806">
        <w:rPr>
          <w:rFonts w:ascii="Times New Roman" w:eastAsia="Times New Roman" w:hAnsi="Times New Roman" w:cs="Times New Roman"/>
        </w:rPr>
        <w:lastRenderedPageBreak/>
        <w:t>hospitalizations ending in in-hospital death were excluded because patients were not at risk for postdischarge outcomes. In-hospital death during the index hospitalization was examined in a prespecified secondary mortality analysis (eResults 1).</w:t>
      </w:r>
    </w:p>
    <w:p w14:paraId="19200637" w14:textId="77777777" w:rsidR="003354D5" w:rsidRPr="008C4CA6" w:rsidRDefault="003354D5">
      <w:pPr>
        <w:spacing w:before="280" w:after="280" w:line="240" w:lineRule="auto"/>
        <w:rPr>
          <w:rFonts w:ascii="Times New Roman" w:eastAsia="Times New Roman" w:hAnsi="Times New Roman" w:cs="Times New Roman"/>
          <w:i/>
          <w:iCs/>
          <w:u w:val="single"/>
        </w:rPr>
      </w:pPr>
      <w:r w:rsidRPr="008C4CA6">
        <w:rPr>
          <w:rFonts w:ascii="Times New Roman" w:eastAsia="Times New Roman" w:hAnsi="Times New Roman" w:cs="Times New Roman"/>
          <w:i/>
          <w:iCs/>
          <w:u w:val="single"/>
        </w:rPr>
        <w:t>Outcomes</w:t>
      </w:r>
    </w:p>
    <w:p w14:paraId="66F2A519" w14:textId="5486B170" w:rsidR="003354D5" w:rsidRPr="008C4CA6" w:rsidRDefault="00344540" w:rsidP="00ED2A49">
      <w:pPr>
        <w:spacing w:before="280" w:after="280" w:line="240" w:lineRule="auto"/>
        <w:rPr>
          <w:rFonts w:ascii="Times New Roman" w:eastAsia="Times New Roman" w:hAnsi="Times New Roman" w:cs="Times New Roman"/>
        </w:rPr>
      </w:pPr>
      <w:r w:rsidRPr="00344540">
        <w:rPr>
          <w:rFonts w:ascii="Times New Roman" w:eastAsia="Times New Roman" w:hAnsi="Times New Roman" w:cs="Times New Roman"/>
        </w:rPr>
        <w:t xml:space="preserve">The coprimary outcomes were (1) 30-day unplanned readmission and (2) 30-day postdischarge in-hospital mortality (hereafter, postdischarge mortality). </w:t>
      </w:r>
      <w:r w:rsidR="0046720F" w:rsidRPr="0046720F">
        <w:rPr>
          <w:rFonts w:ascii="Times New Roman" w:eastAsia="Times New Roman" w:hAnsi="Times New Roman" w:cs="Times New Roman"/>
        </w:rPr>
        <w:t xml:space="preserve">Readmissions were classified as unplanned if they </w:t>
      </w:r>
      <w:r w:rsidR="007B1EBB" w:rsidRPr="007B1EBB">
        <w:rPr>
          <w:rFonts w:ascii="Times New Roman" w:eastAsia="Times New Roman" w:hAnsi="Times New Roman" w:cs="Times New Roman"/>
        </w:rPr>
        <w:t>were coded as nonelective admissions in the HCUP database</w:t>
      </w:r>
      <w:r w:rsidR="0046720F" w:rsidRPr="0046720F">
        <w:rPr>
          <w:rFonts w:ascii="Times New Roman" w:eastAsia="Times New Roman" w:hAnsi="Times New Roman" w:cs="Times New Roman"/>
        </w:rPr>
        <w:t>.</w:t>
      </w:r>
      <w:r w:rsidRPr="00344540">
        <w:rPr>
          <w:rFonts w:ascii="Times New Roman" w:eastAsia="Times New Roman" w:hAnsi="Times New Roman" w:cs="Times New Roman"/>
        </w:rPr>
        <w:t xml:space="preserve"> Postdischarge mortality was defined as inpatient death occurring during a subsequent hospitalization within 30 days after discharge. Deaths outside the hospital are not captured in the NRD.</w:t>
      </w:r>
      <w:r w:rsidR="000D471B" w:rsidRPr="008C4CA6">
        <w:rPr>
          <w:rFonts w:ascii="Times New Roman" w:eastAsia="Times New Roman" w:hAnsi="Times New Roman" w:cs="Times New Roman"/>
        </w:rPr>
        <w:t xml:space="preserve"> </w:t>
      </w:r>
    </w:p>
    <w:p w14:paraId="4DCB538A" w14:textId="77777777" w:rsidR="000D20B4" w:rsidRPr="008C4CA6" w:rsidRDefault="000D20B4">
      <w:pPr>
        <w:spacing w:before="280" w:after="280" w:line="240" w:lineRule="auto"/>
        <w:rPr>
          <w:rFonts w:ascii="Times New Roman" w:eastAsia="Times New Roman" w:hAnsi="Times New Roman" w:cs="Times New Roman"/>
          <w:i/>
          <w:iCs/>
          <w:u w:val="single"/>
        </w:rPr>
      </w:pPr>
      <w:r w:rsidRPr="008C4CA6">
        <w:rPr>
          <w:rFonts w:ascii="Times New Roman" w:eastAsia="Times New Roman" w:hAnsi="Times New Roman" w:cs="Times New Roman"/>
          <w:i/>
          <w:iCs/>
          <w:u w:val="single"/>
        </w:rPr>
        <w:t>Predictors</w:t>
      </w:r>
    </w:p>
    <w:p w14:paraId="258D0385" w14:textId="6791429E" w:rsidR="00F30F87" w:rsidRDefault="00F30F87" w:rsidP="00F30F87">
      <w:pPr>
        <w:pStyle w:val="NormalWeb"/>
      </w:pPr>
      <w:r>
        <w:t xml:space="preserve">For each index hospitalization, we used up to 40 ICD-10-CM diagnosis codes (principal and secondary) and patient-level covariates (age, sex, primary payer, and ZIP-code median income quartile). </w:t>
      </w:r>
      <w:r w:rsidR="00731DE1" w:rsidRPr="00731DE1">
        <w:t>Age was standardized, and categorical variables were represented using one-hot encoding.</w:t>
      </w:r>
      <w:r w:rsidRPr="00F30F87">
        <w:t xml:space="preserve"> </w:t>
      </w:r>
      <w:r>
        <w:t>Analyses were restricted to records with nonmissing outcome ascertainment and complete covariates</w:t>
      </w:r>
      <w:r w:rsidR="00A42C2E">
        <w:rPr>
          <w:rFonts w:hint="eastAsia"/>
        </w:rPr>
        <w:t>.</w:t>
      </w:r>
    </w:p>
    <w:p w14:paraId="00000030" w14:textId="04B64A1B" w:rsidR="00DE668A" w:rsidRPr="008C4CA6" w:rsidRDefault="002B5F43">
      <w:pPr>
        <w:spacing w:before="280" w:after="280" w:line="240" w:lineRule="auto"/>
        <w:rPr>
          <w:rFonts w:ascii="Times New Roman" w:eastAsia="Times New Roman" w:hAnsi="Times New Roman" w:cs="Times New Roman"/>
          <w:i/>
          <w:iCs/>
          <w:u w:val="single"/>
        </w:rPr>
      </w:pPr>
      <w:r w:rsidRPr="002B5F43">
        <w:rPr>
          <w:rFonts w:ascii="Times New Roman" w:eastAsia="Times New Roman" w:hAnsi="Times New Roman" w:cs="Times New Roman"/>
          <w:i/>
          <w:iCs/>
          <w:u w:val="single"/>
        </w:rPr>
        <w:t>Comparator Models</w:t>
      </w:r>
    </w:p>
    <w:p w14:paraId="00000031" w14:textId="69535AF6" w:rsidR="00DE668A" w:rsidRPr="008C4CA6" w:rsidRDefault="00EB0939" w:rsidP="00EB0939">
      <w:pPr>
        <w:pStyle w:val="NormalWeb"/>
      </w:pPr>
      <w:r w:rsidRPr="008C4CA6">
        <w:t xml:space="preserve">For benchmarking, we </w:t>
      </w:r>
      <w:r w:rsidR="006E3659" w:rsidRPr="006E3659">
        <w:t>computed</w:t>
      </w:r>
      <w:r w:rsidR="006E3659">
        <w:rPr>
          <w:rFonts w:hint="eastAsia"/>
        </w:rPr>
        <w:t xml:space="preserve"> </w:t>
      </w:r>
      <w:r w:rsidRPr="008C4CA6">
        <w:t>the Elixhauser Comorbidity Index (ECI) and Charlson Comorbidity Index (CCI)</w:t>
      </w:r>
      <w:r w:rsidR="00F578CD" w:rsidRPr="008C4CA6">
        <w:t xml:space="preserve"> </w:t>
      </w:r>
      <w:r w:rsidR="00EC6F65" w:rsidRPr="00EC6F65">
        <w:t>for each index hospitalization and treated each index as a continuous risk score</w:t>
      </w:r>
      <w:r w:rsidR="00EC6F65">
        <w:rPr>
          <w:rFonts w:hint="eastAsia"/>
        </w:rPr>
        <w:t xml:space="preserve"> </w:t>
      </w:r>
      <w:r w:rsidR="005E1440" w:rsidRPr="008C4CA6">
        <w:fldChar w:fldCharType="begin">
          <w:fldData xml:space="preserve">PEVuZE5vdGU+PENpdGU+PEF1dGhvcj5DaGFybHNvbjwvQXV0aG9yPjxZZWFyPjE5ODc8L1llYXI+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</w:fldData>
        </w:fldChar>
      </w:r>
      <w:r w:rsidR="00AA57EE" w:rsidRPr="008C4CA6">
        <w:instrText xml:space="preserve"> ADDIN EN.CITE </w:instrText>
      </w:r>
      <w:r w:rsidR="00AA57EE" w:rsidRPr="008C4CA6">
        <w:fldChar w:fldCharType="begin">
          <w:fldData xml:space="preserve">PEVuZE5vdGU+PENpdGU+PEF1dGhvcj5DaGFybHNvbjwvQXV0aG9yPjxZZWFyPjE5ODc8L1llYXI+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</w:fldData>
        </w:fldChar>
      </w:r>
      <w:r w:rsidR="00AA57EE" w:rsidRPr="008C4CA6">
        <w:instrText xml:space="preserve"> ADDIN EN.CITE.DATA </w:instrText>
      </w:r>
      <w:r w:rsidR="00AA57EE" w:rsidRPr="008C4CA6">
        <w:fldChar w:fldCharType="end"/>
      </w:r>
      <w:r w:rsidR="005E1440" w:rsidRPr="008C4CA6">
        <w:fldChar w:fldCharType="separate"/>
      </w:r>
      <w:r w:rsidR="00D513A8" w:rsidRPr="008C4CA6">
        <w:rPr>
          <w:noProof/>
        </w:rPr>
        <w:t>[2, 3]</w:t>
      </w:r>
      <w:r w:rsidR="005E1440" w:rsidRPr="008C4CA6">
        <w:fldChar w:fldCharType="end"/>
      </w:r>
      <w:r w:rsidR="005E1440" w:rsidRPr="008C4CA6">
        <w:t xml:space="preserve">. </w:t>
      </w:r>
      <w:r w:rsidR="006A71C2" w:rsidRPr="008C4CA6">
        <w:rPr>
          <w:color w:val="000000"/>
        </w:rPr>
        <w:t xml:space="preserve">The </w:t>
      </w:r>
      <w:r w:rsidR="006A39E0">
        <w:rPr>
          <w:rFonts w:hint="eastAsia"/>
          <w:color w:val="000000"/>
        </w:rPr>
        <w:t>ECI</w:t>
      </w:r>
      <w:r w:rsidR="006A71C2" w:rsidRPr="008C4CA6">
        <w:rPr>
          <w:color w:val="000000"/>
        </w:rPr>
        <w:t xml:space="preserve"> identifies 30+ distinct conditions from administrative data, serving as a critical tool for risk adjustment in studies evaluating in-hospital mortality and short-term readmissions </w:t>
      </w:r>
      <w:r w:rsidR="006A71C2" w:rsidRPr="008C4CA6">
        <w:rPr>
          <w:color w:val="000000"/>
        </w:rPr>
        <w:fldChar w:fldCharType="begin">
          <w:fldData xml:space="preserve">PEVuZE5vdGU+PENpdGU+PFJlY051bT4xOTwvUmVjTnVtPjxEaXNwbGF5VGV4dD5bMywgMTEtMTNd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==
</w:fldData>
        </w:fldChar>
      </w:r>
      <w:r w:rsidR="0064297B">
        <w:rPr>
          <w:color w:val="000000"/>
        </w:rPr>
        <w:instrText xml:space="preserve"> ADDIN EN.CITE </w:instrText>
      </w:r>
      <w:r w:rsidR="0064297B">
        <w:rPr>
          <w:color w:val="000000"/>
        </w:rPr>
        <w:fldChar w:fldCharType="begin">
          <w:fldData xml:space="preserve">PEVuZE5vdGU+PENpdGU+PFJlY051bT4xOTwvUmVjTnVtPjxEaXNwbGF5VGV4dD5bMywgMTEtMTNd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==
</w:fldData>
        </w:fldChar>
      </w:r>
      <w:r w:rsidR="0064297B">
        <w:rPr>
          <w:color w:val="000000"/>
        </w:rPr>
        <w:instrText xml:space="preserve"> ADDIN EN.CITE.DATA </w:instrText>
      </w:r>
      <w:r w:rsidR="0064297B">
        <w:rPr>
          <w:color w:val="000000"/>
        </w:rPr>
      </w:r>
      <w:r w:rsidR="0064297B">
        <w:rPr>
          <w:color w:val="000000"/>
        </w:rPr>
        <w:fldChar w:fldCharType="end"/>
      </w:r>
      <w:r w:rsidR="006A71C2" w:rsidRPr="008C4CA6">
        <w:rPr>
          <w:color w:val="000000"/>
        </w:rPr>
      </w:r>
      <w:r w:rsidR="006A71C2" w:rsidRPr="008C4CA6">
        <w:rPr>
          <w:color w:val="000000"/>
        </w:rPr>
        <w:fldChar w:fldCharType="separate"/>
      </w:r>
      <w:r w:rsidR="0064297B">
        <w:rPr>
          <w:noProof/>
          <w:color w:val="000000"/>
        </w:rPr>
        <w:t>[3, 11-13]</w:t>
      </w:r>
      <w:r w:rsidR="006A71C2" w:rsidRPr="008C4CA6">
        <w:rPr>
          <w:color w:val="000000"/>
        </w:rPr>
        <w:fldChar w:fldCharType="end"/>
      </w:r>
      <w:r w:rsidR="006A71C2" w:rsidRPr="008C4CA6">
        <w:rPr>
          <w:color w:val="000000"/>
        </w:rPr>
        <w:t xml:space="preserve">. The </w:t>
      </w:r>
      <w:r w:rsidR="007C394A">
        <w:rPr>
          <w:rFonts w:hint="eastAsia"/>
          <w:color w:val="000000"/>
        </w:rPr>
        <w:t>CCI</w:t>
      </w:r>
      <w:r w:rsidR="006A71C2" w:rsidRPr="008C4CA6">
        <w:rPr>
          <w:color w:val="000000"/>
        </w:rPr>
        <w:t xml:space="preserve"> consolidates up to 19 comorbid conditions into a weighted numeric score,</w:t>
      </w:r>
      <w:r w:rsidR="006A71C2" w:rsidRPr="008C4CA6">
        <w:t xml:space="preserve"> including variants that adjust for </w:t>
      </w:r>
      <w:r w:rsidR="006A71C2" w:rsidRPr="008C4CA6">
        <w:rPr>
          <w:color w:val="000000"/>
        </w:rPr>
        <w:t xml:space="preserve">age, primarily predicting long-term mortality and readmissions </w:t>
      </w:r>
      <w:r w:rsidR="006A71C2" w:rsidRPr="008C4CA6">
        <w:rPr>
          <w:color w:val="000000"/>
        </w:rPr>
        <w:fldChar w:fldCharType="begin">
          <w:fldData xml:space="preserve">PEVuZE5vdGU+PENpdGU+PEF1dGhvcj5DaGFybHNvbjwvQXV0aG9yPjxZZWFyPjE5ODc8L1llYXI+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</w:fldData>
        </w:fldChar>
      </w:r>
      <w:r w:rsidR="0064297B">
        <w:rPr>
          <w:color w:val="000000"/>
        </w:rPr>
        <w:instrText xml:space="preserve"> ADDIN EN.CITE </w:instrText>
      </w:r>
      <w:r w:rsidR="0064297B">
        <w:rPr>
          <w:color w:val="000000"/>
        </w:rPr>
        <w:fldChar w:fldCharType="begin">
          <w:fldData xml:space="preserve">PEVuZE5vdGU+PENpdGU+PEF1dGhvcj5DaGFybHNvbjwvQXV0aG9yPjxZZWFyPjE5ODc8L1llYXI+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</w:fldData>
        </w:fldChar>
      </w:r>
      <w:r w:rsidR="0064297B">
        <w:rPr>
          <w:color w:val="000000"/>
        </w:rPr>
        <w:instrText xml:space="preserve"> ADDIN EN.CITE.DATA </w:instrText>
      </w:r>
      <w:r w:rsidR="0064297B">
        <w:rPr>
          <w:color w:val="000000"/>
        </w:rPr>
      </w:r>
      <w:r w:rsidR="0064297B">
        <w:rPr>
          <w:color w:val="000000"/>
        </w:rPr>
        <w:fldChar w:fldCharType="end"/>
      </w:r>
      <w:r w:rsidR="006A71C2" w:rsidRPr="008C4CA6">
        <w:rPr>
          <w:color w:val="000000"/>
        </w:rPr>
      </w:r>
      <w:r w:rsidR="006A71C2" w:rsidRPr="008C4CA6">
        <w:rPr>
          <w:color w:val="000000"/>
        </w:rPr>
        <w:fldChar w:fldCharType="separate"/>
      </w:r>
      <w:r w:rsidR="0064297B">
        <w:rPr>
          <w:noProof/>
          <w:color w:val="000000"/>
        </w:rPr>
        <w:t>[2, 12-15]</w:t>
      </w:r>
      <w:r w:rsidR="006A71C2" w:rsidRPr="008C4CA6">
        <w:rPr>
          <w:color w:val="000000"/>
        </w:rPr>
        <w:fldChar w:fldCharType="end"/>
      </w:r>
      <w:r w:rsidR="006A71C2" w:rsidRPr="008C4CA6">
        <w:rPr>
          <w:color w:val="000000"/>
        </w:rPr>
        <w:t xml:space="preserve">. </w:t>
      </w:r>
      <w:r w:rsidRPr="008C4CA6">
        <w:t>The ECI was computed using an ICD-10-CM–adapted AHRQ approach that identifies chronic comorbidities primarily from secondary diagnoses</w:t>
      </w:r>
      <w:r w:rsidR="007A0EEB">
        <w:rPr>
          <w:rFonts w:hint="eastAsia"/>
        </w:rPr>
        <w:t xml:space="preserve"> </w:t>
      </w:r>
      <w:r w:rsidR="005E1440" w:rsidRPr="008C4CA6">
        <w:fldChar w:fldCharType="begin">
          <w:fldData xml:space="preserve">PEVuZE5vdGU+PENpdGU+PEF1dGhvcj5RdWFuPC9BdXRob3I+PFllYXI+MjAwNTwvWWVhcj48UmVj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</w:fldData>
        </w:fldChar>
      </w:r>
      <w:r w:rsidR="0064297B">
        <w:instrText xml:space="preserve"> ADDIN EN.CITE </w:instrText>
      </w:r>
      <w:r w:rsidR="0064297B">
        <w:fldChar w:fldCharType="begin">
          <w:fldData xml:space="preserve">PEVuZE5vdGU+PENpdGU+PEF1dGhvcj5RdWFuPC9BdXRob3I+PFllYXI+MjAwNTwvWWVhcj48UmVj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</w:fldData>
        </w:fldChar>
      </w:r>
      <w:r w:rsidR="0064297B">
        <w:instrText xml:space="preserve"> ADDIN EN.CITE.DATA </w:instrText>
      </w:r>
      <w:r w:rsidR="0064297B">
        <w:fldChar w:fldCharType="end"/>
      </w:r>
      <w:r w:rsidR="005E1440" w:rsidRPr="008C4CA6">
        <w:fldChar w:fldCharType="separate"/>
      </w:r>
      <w:r w:rsidR="0064297B">
        <w:rPr>
          <w:noProof/>
        </w:rPr>
        <w:t>[13]</w:t>
      </w:r>
      <w:r w:rsidR="005E1440" w:rsidRPr="008C4CA6">
        <w:fldChar w:fldCharType="end"/>
      </w:r>
      <w:r w:rsidRPr="008C4CA6">
        <w:t>. The CCI was computed using ICD-10-CM mappings to 17 comorbidity categories; both raw CCI and age-adjusted CCI were evaluated</w:t>
      </w:r>
      <w:r w:rsidR="0014211D" w:rsidRPr="008C4CA6">
        <w:t xml:space="preserve"> </w:t>
      </w:r>
      <w:r w:rsidR="008709EA" w:rsidRPr="008C4CA6">
        <w:fldChar w:fldCharType="begin"/>
      </w:r>
      <w:r w:rsidR="006A71C2">
        <w:instrText xml:space="preserve"> ADDIN EN.CITE &lt;EndNote&gt;&lt;Cite&gt;&lt;Author&gt;Stagg&lt;/Author&gt;&lt;Year&gt;2006&lt;/Year&gt;&lt;RecNum&gt;25&lt;/RecNum&gt;&lt;DisplayText&gt;[16]&lt;/DisplayText&gt;&lt;record&gt;&lt;rec-number&gt;25&lt;/rec-number&gt;&lt;foreign-keys&gt;&lt;key app="EN" db-id="0xpedfvzgepxf7ewwsxxfdr0xwvpwszsx5et" timestamp="1759465755"&gt;25&lt;/key&gt;&lt;/foreign-keys&gt;&lt;ref-type name="Journal Article"&gt;17&lt;/ref-type&gt;&lt;contributors&gt;&lt;authors&gt;&lt;author&gt;Stagg, V.&lt;/author&gt;&lt;/authors&gt;&lt;/contributors&gt;&lt;titles&gt;&lt;title&gt;CHARLSON: Stata module to calculate Charlson index of comorbidity&lt;/title&gt;&lt;secondary-title&gt;Boston College Department of Economics&lt;/secondary-title&gt;&lt;/titles&gt;&lt;periodical&gt;&lt;full-title&gt;Boston College Department of Economics&lt;/full-title&gt;&lt;/periodical&gt;&lt;pages&gt;(Statistical Software Components S456719)&lt;/pages&gt;&lt;dates&gt;&lt;year&gt;2006&lt;/year&gt;&lt;/dates&gt;&lt;urls&gt;&lt;related-urls&gt;&lt;url&gt;https://ideas.repec.org/c/boc/bocode/s456719.html&lt;/url&gt;&lt;/related-urls&gt;&lt;/urls&gt;&lt;/record&gt;&lt;/Cite&gt;&lt;/EndNote&gt;</w:instrText>
      </w:r>
      <w:r w:rsidR="008709EA" w:rsidRPr="008C4CA6">
        <w:fldChar w:fldCharType="separate"/>
      </w:r>
      <w:r w:rsidR="006A71C2">
        <w:rPr>
          <w:noProof/>
        </w:rPr>
        <w:t>[16]</w:t>
      </w:r>
      <w:r w:rsidR="008709EA" w:rsidRPr="008C4CA6">
        <w:fldChar w:fldCharType="end"/>
      </w:r>
      <w:r w:rsidRPr="008C4CA6">
        <w:t xml:space="preserve">. </w:t>
      </w:r>
      <w:r w:rsidR="00B20C50">
        <w:t xml:space="preserve">These benchmark models used the index score alone as the predictor; age, sex, primary payer, and ZIP-code income quartile were not added separately. </w:t>
      </w:r>
      <w:r w:rsidR="00D94B47" w:rsidRPr="00D94B47">
        <w:t xml:space="preserve">Discrimination and threshold-dependent classification metrics were derived directly from the score distributions, with operating thresholds selected on the validation set and then applied unchanged to the temporal test </w:t>
      </w:r>
      <w:r w:rsidR="00BC0968" w:rsidRPr="00BC0968">
        <w:t>evaluation subsample</w:t>
      </w:r>
      <w:r w:rsidR="00D94B47" w:rsidRPr="00D94B47">
        <w:t>.</w:t>
      </w:r>
    </w:p>
    <w:p w14:paraId="00000032" w14:textId="28C03782" w:rsidR="00DE668A" w:rsidRPr="008C4CA6" w:rsidRDefault="00000000">
      <w:pPr>
        <w:spacing w:before="280" w:after="280" w:line="240" w:lineRule="auto"/>
        <w:rPr>
          <w:rFonts w:ascii="Times New Roman" w:eastAsia="Times New Roman" w:hAnsi="Times New Roman" w:cs="Times New Roman"/>
          <w:i/>
          <w:iCs/>
          <w:u w:val="single"/>
        </w:rPr>
      </w:pPr>
      <w:r w:rsidRPr="008C4CA6">
        <w:rPr>
          <w:rFonts w:ascii="Times New Roman" w:eastAsia="Times New Roman" w:hAnsi="Times New Roman" w:cs="Times New Roman"/>
          <w:i/>
          <w:iCs/>
          <w:u w:val="single"/>
        </w:rPr>
        <w:t xml:space="preserve">Model </w:t>
      </w:r>
      <w:r w:rsidR="00FF17AA" w:rsidRPr="008C4CA6">
        <w:rPr>
          <w:rFonts w:ascii="Times New Roman" w:eastAsia="Times New Roman" w:hAnsi="Times New Roman" w:cs="Times New Roman"/>
          <w:i/>
          <w:iCs/>
          <w:u w:val="single"/>
        </w:rPr>
        <w:t>Architecture</w:t>
      </w:r>
    </w:p>
    <w:p w14:paraId="00000034" w14:textId="374569AC" w:rsidR="00DE668A" w:rsidRPr="008C4CA6" w:rsidRDefault="00E877D6">
      <w:pPr>
        <w:spacing w:before="280" w:after="280" w:line="240" w:lineRule="auto"/>
        <w:rPr>
          <w:rFonts w:ascii="Times New Roman" w:eastAsia="Times New Roman" w:hAnsi="Times New Roman" w:cs="Times New Roman"/>
        </w:rPr>
      </w:pPr>
      <w:r w:rsidRPr="008C4CA6">
        <w:rPr>
          <w:rFonts w:ascii="Times New Roman" w:eastAsia="Times New Roman" w:hAnsi="Times New Roman" w:cs="Times New Roman"/>
        </w:rPr>
        <w:t xml:space="preserve">We developed a deep learning framework that embeds each patient’s diagnosis list </w:t>
      </w:r>
      <w:r w:rsidR="004D15E9">
        <w:rPr>
          <w:rFonts w:ascii="Times New Roman" w:eastAsia="Times New Roman" w:hAnsi="Times New Roman" w:cs="Times New Roman"/>
        </w:rPr>
        <w:t xml:space="preserve">along with demographic and </w:t>
      </w:r>
      <w:r w:rsidR="004D15E9" w:rsidRPr="004D15E9">
        <w:rPr>
          <w:rFonts w:ascii="Times New Roman" w:eastAsia="Times New Roman" w:hAnsi="Times New Roman" w:cs="Times New Roman"/>
        </w:rPr>
        <w:t xml:space="preserve">socioeconomic </w:t>
      </w:r>
      <w:r w:rsidR="004D15E9">
        <w:rPr>
          <w:rFonts w:ascii="Times New Roman" w:eastAsia="Times New Roman" w:hAnsi="Times New Roman" w:cs="Times New Roman"/>
        </w:rPr>
        <w:t xml:space="preserve">information </w:t>
      </w:r>
      <w:r w:rsidR="00D03250">
        <w:rPr>
          <w:rFonts w:ascii="Times New Roman" w:eastAsia="Times New Roman" w:hAnsi="Times New Roman" w:cs="Times New Roman"/>
        </w:rPr>
        <w:t>to</w:t>
      </w:r>
      <w:r w:rsidR="004D15E9">
        <w:rPr>
          <w:rFonts w:ascii="Times New Roman" w:eastAsia="Times New Roman" w:hAnsi="Times New Roman" w:cs="Times New Roman"/>
        </w:rPr>
        <w:t xml:space="preserve"> </w:t>
      </w:r>
      <w:r w:rsidR="00D03250">
        <w:rPr>
          <w:rFonts w:ascii="Times New Roman" w:eastAsia="Times New Roman" w:hAnsi="Times New Roman" w:cs="Times New Roman"/>
        </w:rPr>
        <w:t>predict the outcome</w:t>
      </w:r>
      <w:r w:rsidRPr="008C4CA6">
        <w:rPr>
          <w:rFonts w:ascii="Times New Roman" w:eastAsia="Times New Roman" w:hAnsi="Times New Roman" w:cs="Times New Roman"/>
        </w:rPr>
        <w:t>. Each ICD-10-CM code was mapped into a dense vector representation</w:t>
      </w:r>
      <w:r w:rsidR="00C07ACE">
        <w:rPr>
          <w:rFonts w:ascii="Times New Roman" w:eastAsia="Times New Roman" w:hAnsi="Times New Roman" w:cs="Times New Roman"/>
        </w:rPr>
        <w:t xml:space="preserve"> </w:t>
      </w:r>
      <w:r w:rsidR="00C07ACE" w:rsidRPr="008C4CA6">
        <w:rPr>
          <w:rFonts w:ascii="Times New Roman" w:eastAsia="Times New Roman" w:hAnsi="Times New Roman" w:cs="Times New Roman"/>
        </w:rPr>
        <w:t xml:space="preserve">through a </w:t>
      </w:r>
      <w:r w:rsidR="00C07ACE" w:rsidRPr="00874F39">
        <w:rPr>
          <w:rFonts w:ascii="Times New Roman" w:eastAsia="Times New Roman" w:hAnsi="Times New Roman" w:cs="Times New Roman"/>
        </w:rPr>
        <w:t>learned</w:t>
      </w:r>
      <w:r w:rsidR="000F07CC">
        <w:rPr>
          <w:rFonts w:ascii="Times New Roman" w:eastAsia="Times New Roman" w:hAnsi="Times New Roman" w:cs="Times New Roman"/>
        </w:rPr>
        <w:t xml:space="preserve"> numerical</w:t>
      </w:r>
      <w:r w:rsidR="00C07ACE" w:rsidRPr="00874F39">
        <w:rPr>
          <w:rFonts w:ascii="Times New Roman" w:eastAsia="Times New Roman" w:hAnsi="Times New Roman" w:cs="Times New Roman"/>
        </w:rPr>
        <w:t xml:space="preserve"> </w:t>
      </w:r>
      <w:r w:rsidR="00C07ACE">
        <w:rPr>
          <w:rFonts w:ascii="Times New Roman" w:eastAsia="Times New Roman" w:hAnsi="Times New Roman" w:cs="Times New Roman"/>
        </w:rPr>
        <w:t>transformation</w:t>
      </w:r>
      <w:r w:rsidRPr="008C4CA6">
        <w:rPr>
          <w:rFonts w:ascii="Times New Roman" w:eastAsia="Times New Roman" w:hAnsi="Times New Roman" w:cs="Times New Roman"/>
        </w:rPr>
        <w:t xml:space="preserve">. To obtain a single representation for each patient while avoiding reliance on diagnosis ordering, we used </w:t>
      </w:r>
      <w:r w:rsidR="00C95698" w:rsidRPr="00C95698">
        <w:rPr>
          <w:rFonts w:ascii="Times New Roman" w:eastAsia="Times New Roman" w:hAnsi="Times New Roman" w:cs="Times New Roman"/>
        </w:rPr>
        <w:t>an aggregation approach that does not depend on code order</w:t>
      </w:r>
      <w:r w:rsidRPr="008C4CA6">
        <w:rPr>
          <w:rFonts w:ascii="Times New Roman" w:eastAsia="Times New Roman" w:hAnsi="Times New Roman" w:cs="Times New Roman"/>
        </w:rPr>
        <w:t>:</w:t>
      </w:r>
    </w:p>
    <w:p w14:paraId="2E3CE737" w14:textId="0D71863D" w:rsidR="00307914" w:rsidRPr="008C4CA6" w:rsidRDefault="00307914">
      <w:pPr>
        <w:spacing w:before="280" w:after="280" w:line="240" w:lineRule="auto"/>
        <w:jc w:val="center"/>
        <w:rPr>
          <w:rFonts w:ascii="Times New Roman" w:eastAsia="Times New Roman" w:hAnsi="Times New Roman" w:cs="Times New Roman"/>
        </w:rPr>
      </w:pPr>
      <m:oMathPara>
        <m:oMath>
          <m:r>
            <w:rPr>
              <w:rFonts w:ascii="Cambria Math" w:eastAsia="Times New Roman" w:hAnsi="Cambria Math" w:cs="Times New Roman"/>
            </w:rPr>
            <w:lastRenderedPageBreak/>
            <m:t>f</m:t>
          </m:r>
          <m:d>
            <m:dPr>
              <m:ctrlPr>
                <w:rPr>
                  <w:rFonts w:ascii="Cambria Math" w:eastAsia="Times New Roman" w:hAnsi="Cambria Math" w:cs="Times New Roman"/>
                  <w:i/>
                </w:rPr>
              </m:ctrlPr>
            </m:dPr>
            <m:e>
              <m:r>
                <w:rPr>
                  <w:rFonts w:ascii="Cambria Math" w:eastAsia="Times New Roman" w:hAnsi="Cambria Math" w:cs="Times New Roman"/>
                </w:rPr>
                <m:t>x</m:t>
              </m:r>
            </m:e>
          </m:d>
          <m:r>
            <w:rPr>
              <w:rFonts w:ascii="Cambria Math" w:eastAsia="Times New Roman" w:hAnsi="Cambria Math" w:cs="Times New Roman"/>
            </w:rPr>
            <m:t>=ρ(</m:t>
          </m:r>
          <m:nary>
            <m:naryPr>
              <m:chr m:val="∑"/>
              <m:supHide m:val="1"/>
              <m:ctrlPr>
                <w:rPr>
                  <w:rFonts w:ascii="Cambria Math" w:eastAsia="Times New Roman" w:hAnsi="Cambria Math" w:cs="Times New Roman"/>
                  <w:i/>
                </w:rPr>
              </m:ctrlPr>
            </m:naryPr>
            <m:sub>
              <m:r>
                <w:rPr>
                  <w:rFonts w:ascii="Cambria Math" w:eastAsia="Times New Roman" w:hAnsi="Cambria Math" w:cs="Times New Roman"/>
                </w:rPr>
                <m:t>x∈X</m:t>
              </m:r>
            </m:sub>
            <m:sup/>
            <m:e>
              <m:r>
                <w:rPr>
                  <w:rFonts w:ascii="Cambria Math" w:eastAsia="Times New Roman" w:hAnsi="Cambria Math" w:cs="Times New Roman"/>
                </w:rPr>
                <m:t>ϕ(x))</m:t>
              </m:r>
            </m:e>
          </m:nary>
        </m:oMath>
      </m:oMathPara>
    </w:p>
    <w:p w14:paraId="4423552B" w14:textId="3BF81A88" w:rsidR="0035408F" w:rsidRPr="008C4CA6" w:rsidRDefault="0035408F" w:rsidP="0035408F">
      <w:pPr>
        <w:spacing w:before="280" w:after="280" w:line="240" w:lineRule="auto"/>
        <w:rPr>
          <w:rFonts w:ascii="Times New Roman" w:eastAsia="Times New Roman" w:hAnsi="Times New Roman" w:cs="Times New Roman"/>
        </w:rPr>
      </w:pPr>
      <w:r w:rsidRPr="008C4CA6">
        <w:rPr>
          <w:rFonts w:ascii="Times New Roman" w:eastAsia="Times New Roman" w:hAnsi="Times New Roman" w:cs="Times New Roman"/>
        </w:rPr>
        <w:t xml:space="preserve">where </w:t>
      </w:r>
      <w:r w:rsidRPr="008C4CA6">
        <w:rPr>
          <w:rFonts w:ascii="Times New Roman" w:eastAsia="Times New Roman" w:hAnsi="Times New Roman" w:cs="Times New Roman"/>
          <w:i/>
          <w:iCs/>
        </w:rPr>
        <w:t>X</w:t>
      </w:r>
      <w:r w:rsidRPr="008C4CA6">
        <w:rPr>
          <w:rFonts w:ascii="Times New Roman" w:eastAsia="Times New Roman" w:hAnsi="Times New Roman" w:cs="Times New Roman"/>
        </w:rPr>
        <w:t xml:space="preserve"> denotes the set of embedded diagnosis vectors. Functions </w:t>
      </w:r>
      <w:r w:rsidRPr="008C4CA6">
        <w:rPr>
          <w:rFonts w:ascii="Times New Roman" w:eastAsia="Times New Roman" w:hAnsi="Times New Roman" w:cs="Times New Roman"/>
          <w:i/>
          <w:iCs/>
        </w:rPr>
        <w:t xml:space="preserve">ϕ </w:t>
      </w:r>
      <w:r w:rsidRPr="008C4CA6">
        <w:rPr>
          <w:rFonts w:ascii="Times New Roman" w:eastAsia="Times New Roman" w:hAnsi="Times New Roman" w:cs="Times New Roman"/>
        </w:rPr>
        <w:t xml:space="preserve">and </w:t>
      </w:r>
      <w:r w:rsidRPr="008C4CA6">
        <w:rPr>
          <w:rFonts w:ascii="Times New Roman" w:eastAsia="Times New Roman" w:hAnsi="Times New Roman" w:cs="Times New Roman"/>
          <w:i/>
          <w:iCs/>
        </w:rPr>
        <w:t xml:space="preserve">ρ </w:t>
      </w:r>
      <w:r w:rsidRPr="008C4CA6">
        <w:rPr>
          <w:rFonts w:ascii="Times New Roman" w:eastAsia="Times New Roman" w:hAnsi="Times New Roman" w:cs="Times New Roman"/>
        </w:rPr>
        <w:t>were implemented as multilayer perceptrons with ReLU activations</w:t>
      </w:r>
      <w:r w:rsidR="003A0928" w:rsidRPr="008C4CA6">
        <w:rPr>
          <w:rFonts w:ascii="Times New Roman" w:eastAsia="Times New Roman" w:hAnsi="Times New Roman" w:cs="Times New Roman"/>
        </w:rPr>
        <w:t xml:space="preserve"> </w:t>
      </w:r>
      <w:r w:rsidR="00791132" w:rsidRPr="008C4CA6">
        <w:rPr>
          <w:rFonts w:ascii="Times New Roman" w:eastAsia="Times New Roman" w:hAnsi="Times New Roman" w:cs="Times New Roman"/>
        </w:rPr>
        <w:fldChar w:fldCharType="begin"/>
      </w:r>
      <w:r w:rsidR="006A71C2">
        <w:rPr>
          <w:rFonts w:ascii="Times New Roman" w:eastAsia="Times New Roman" w:hAnsi="Times New Roman" w:cs="Times New Roman"/>
        </w:rPr>
        <w:instrText xml:space="preserve"> ADDIN EN.CITE &lt;EndNote&gt;&lt;Cite&gt;&lt;Author&gt;Zaheer&lt;/Author&gt;&lt;Year&gt;2017&lt;/Year&gt;&lt;RecNum&gt;26&lt;/RecNum&gt;&lt;DisplayText&gt;[17]&lt;/DisplayText&gt;&lt;record&gt;&lt;rec-number&gt;26&lt;/rec-number&gt;&lt;foreign-keys&gt;&lt;key app="EN" db-id="0xpedfvzgepxf7ewwsxxfdr0xwvpwszsx5et" timestamp="1766564111"&gt;26&lt;/key&gt;&lt;/foreign-keys&gt;&lt;ref-type name="Journal Article"&gt;17&lt;/ref-type&gt;&lt;contributors&gt;&lt;authors&gt;&lt;author&gt;Zaheer, M.; Kottur, S.; Ravanbakhsh, S.; Poczos, B.; Salakhutdinov, R., Smola, A.&lt;/author&gt;&lt;/authors&gt;&lt;/contributors&gt;&lt;titles&gt;&lt;title&gt;Deep Sets&lt;/title&gt;&lt;secondary-title&gt;Adv Neural Inf Process Syst&lt;/secondary-title&gt;&lt;/titles&gt;&lt;periodical&gt;&lt;full-title&gt;Adv Neural Inf Process Syst&lt;/full-title&gt;&lt;/periodical&gt;&lt;volume&gt;30&lt;/volume&gt;&lt;dates&gt;&lt;year&gt;2017&lt;/year&gt;&lt;/dates&gt;&lt;urls&gt;&lt;/urls&gt;&lt;electronic-resource-num&gt;https://doi.org/10.48550/arXiv.1703.06114&lt;/electronic-resource-num&gt;&lt;/record&gt;&lt;/Cite&gt;&lt;/EndNote&gt;</w:instrText>
      </w:r>
      <w:r w:rsidR="00791132" w:rsidRPr="008C4CA6">
        <w:rPr>
          <w:rFonts w:ascii="Times New Roman" w:eastAsia="Times New Roman" w:hAnsi="Times New Roman" w:cs="Times New Roman"/>
        </w:rPr>
        <w:fldChar w:fldCharType="separate"/>
      </w:r>
      <w:r w:rsidR="006A71C2">
        <w:rPr>
          <w:rFonts w:ascii="Times New Roman" w:eastAsia="Times New Roman" w:hAnsi="Times New Roman" w:cs="Times New Roman"/>
          <w:noProof/>
        </w:rPr>
        <w:t>[17]</w:t>
      </w:r>
      <w:r w:rsidR="00791132" w:rsidRPr="008C4CA6">
        <w:rPr>
          <w:rFonts w:ascii="Times New Roman" w:eastAsia="Times New Roman" w:hAnsi="Times New Roman" w:cs="Times New Roman"/>
        </w:rPr>
        <w:fldChar w:fldCharType="end"/>
      </w:r>
      <w:r w:rsidRPr="008C4CA6">
        <w:rPr>
          <w:rFonts w:ascii="Times New Roman" w:eastAsia="Times New Roman" w:hAnsi="Times New Roman" w:cs="Times New Roman"/>
        </w:rPr>
        <w:t>.</w:t>
      </w:r>
    </w:p>
    <w:p w14:paraId="00000037" w14:textId="6553B26E" w:rsidR="00DE668A" w:rsidRPr="008C4CA6" w:rsidRDefault="00E95523" w:rsidP="00E62585">
      <w:pPr>
        <w:pStyle w:val="NormalWeb"/>
        <w:ind w:firstLine="720"/>
      </w:pPr>
      <w:r w:rsidRPr="008C4CA6">
        <w:t xml:space="preserve">Demographic and socioeconomic variables were processed via a separate 2-layer multilayer perceptron. The resulting vector was concatenated with the aggregated diagnosis representation and passed through fully connected layers with ReLU activations and dropout regularization. A sigmoid output layer </w:t>
      </w:r>
      <w:r w:rsidR="0055455E">
        <w:t xml:space="preserve">finally </w:t>
      </w:r>
      <w:r w:rsidRPr="008C4CA6">
        <w:t>produced a predicted probability for each outcome.</w:t>
      </w:r>
    </w:p>
    <w:p w14:paraId="00000038" w14:textId="44F0F1D4" w:rsidR="00DE668A" w:rsidRPr="008C4CA6" w:rsidRDefault="00AA160C">
      <w:pPr>
        <w:spacing w:before="280" w:after="280" w:line="240" w:lineRule="auto"/>
        <w:rPr>
          <w:rFonts w:ascii="Times New Roman" w:eastAsia="Times New Roman" w:hAnsi="Times New Roman" w:cs="Times New Roman"/>
          <w:i/>
          <w:iCs/>
          <w:u w:val="single"/>
        </w:rPr>
      </w:pPr>
      <w:r w:rsidRPr="00AA160C">
        <w:rPr>
          <w:rFonts w:ascii="Times New Roman" w:eastAsia="Times New Roman" w:hAnsi="Times New Roman" w:cs="Times New Roman"/>
          <w:i/>
          <w:iCs/>
          <w:u w:val="single"/>
        </w:rPr>
        <w:t>Model Development and Temporal Validation</w:t>
      </w:r>
    </w:p>
    <w:p w14:paraId="2DBFBADD" w14:textId="00A30277" w:rsidR="00552F0D" w:rsidRPr="008C4CA6" w:rsidRDefault="00552F0D" w:rsidP="00490D72">
      <w:pPr>
        <w:pStyle w:val="NormalWeb"/>
      </w:pPr>
      <w:r w:rsidRPr="008C4CA6">
        <w:t>Data from 2016–2020 were split into training (90%) and validation (10%) sets. For each outcome, models were trained to minimize binary cross-entropy loss. To address class imbalance, majority-class downsampling was applied during training (</w:t>
      </w:r>
      <w:r w:rsidR="00591BF2" w:rsidRPr="00591BF2">
        <w:t>see Supplementary eMethods 1</w:t>
      </w:r>
      <w:r w:rsidRPr="008C4CA6">
        <w:t xml:space="preserve">). </w:t>
      </w:r>
      <w:r w:rsidR="00490D72">
        <w:t>Because majority-class downsampling altered the effective outcome prevalence in the training data, predicted probabilities were corrected using the original training-set prevalence before reporting calibration, temporal-test probabilities, and web-calculator outputs</w:t>
      </w:r>
      <w:r w:rsidR="00D25FC1">
        <w:rPr>
          <w:rFonts w:hint="eastAsia"/>
        </w:rPr>
        <w:t xml:space="preserve"> </w:t>
      </w:r>
      <w:r w:rsidR="00D25FC1">
        <w:fldChar w:fldCharType="begin"/>
      </w:r>
      <w:r w:rsidR="00D25FC1">
        <w:instrText xml:space="preserve"> ADDIN EN.CITE &lt;EndNote&gt;&lt;Cite&gt;&lt;Author&gt;Pozzolo&lt;/Author&gt;&lt;Year&gt;2015&lt;/Year&gt;&lt;RecNum&gt;608&lt;/RecNum&gt;&lt;DisplayText&gt;[18]&lt;/DisplayText&gt;&lt;record&gt;&lt;rec-number&gt;608&lt;/rec-number&gt;&lt;foreign-keys&gt;&lt;key app="EN" db-id="vazdaaafyfvsvgevwf45dzdasw0vwf9xarpe" timestamp="1766845665"&gt;608&lt;/key&gt;&lt;/foreign-keys&gt;&lt;ref-type name="Conference Proceedings"&gt;10&lt;/ref-type&gt;&lt;contributors&gt;&lt;authors&gt;&lt;author&gt;A. D. Pozzolo&lt;/author&gt;&lt;author&gt;O. Caelen&lt;/author&gt;&lt;author&gt;R. A. Johnson&lt;/author&gt;&lt;author&gt;G. Bontempi&lt;/author&gt;&lt;/authors&gt;&lt;/contributors&gt;&lt;titles&gt;&lt;title&gt;Calibrating Probability with Undersampling for Unbalanced Classification&lt;/title&gt;&lt;secondary-title&gt;2015 IEEE Symposium Series on Computational Intelligence&lt;/secondary-title&gt;&lt;alt-title&gt;2015 IEEE Symposium Series on Computational Intelligence&lt;/alt-title&gt;&lt;/titles&gt;&lt;pages&gt;159-166&lt;/pages&gt;&lt;keywords&gt;&lt;keyword&gt;Training&lt;/keyword&gt;&lt;keyword&gt;Yttrium&lt;/keyword&gt;&lt;keyword&gt;Testing&lt;/keyword&gt;&lt;keyword&gt;Electronic mail&lt;/keyword&gt;&lt;keyword&gt;Prediction algorithms&lt;/keyword&gt;&lt;keyword&gt;Computer science&lt;/keyword&gt;&lt;keyword&gt;Estimation&lt;/keyword&gt;&lt;/keywords&gt;&lt;dates&gt;&lt;year&gt;2015&lt;/year&gt;&lt;pub-dates&gt;&lt;date&gt;7-10 Dec. 2015&lt;/date&gt;&lt;/pub-dates&gt;&lt;/dates&gt;&lt;urls&gt;&lt;/urls&gt;&lt;electronic-resource-num&gt;10.1109/SSCI.2015.33&lt;/electronic-resource-num&gt;&lt;/record&gt;&lt;/Cite&gt;&lt;/EndNote&gt;</w:instrText>
      </w:r>
      <w:r w:rsidR="00D25FC1">
        <w:fldChar w:fldCharType="separate"/>
      </w:r>
      <w:r w:rsidR="00D25FC1">
        <w:rPr>
          <w:noProof/>
        </w:rPr>
        <w:t>[18]</w:t>
      </w:r>
      <w:r w:rsidR="00D25FC1">
        <w:fldChar w:fldCharType="end"/>
      </w:r>
      <w:r w:rsidR="00490D72">
        <w:t>. This deterministic correction affects probability scaling but not rank-based discrimination</w:t>
      </w:r>
      <w:r w:rsidR="004C47AE" w:rsidRPr="008C4CA6">
        <w:t>.</w:t>
      </w:r>
      <w:r w:rsidR="00477153">
        <w:rPr>
          <w:rFonts w:hint="eastAsia"/>
        </w:rPr>
        <w:t xml:space="preserve"> </w:t>
      </w:r>
      <w:r w:rsidRPr="008C4CA6">
        <w:t>Hyperparameters (embedding dimension, Deep Sets depth/width, demographic tower width, predictor multilayer perceptron configuration, and dropout rate) were tuned using random search; the configuration with best validation AUROC (with recall-weighted metrics used as secondary criteria) was selected</w:t>
      </w:r>
      <w:r w:rsidR="00A27D18" w:rsidRPr="008C4CA6">
        <w:t xml:space="preserve"> (</w:t>
      </w:r>
      <w:r w:rsidR="006450BF" w:rsidRPr="006450BF">
        <w:t>see Supplementary eTable 1</w:t>
      </w:r>
      <w:r w:rsidR="00A27D18" w:rsidRPr="008C4CA6">
        <w:t>)</w:t>
      </w:r>
      <w:r w:rsidRPr="008C4CA6">
        <w:t>.</w:t>
      </w:r>
    </w:p>
    <w:p w14:paraId="7E18D692" w14:textId="29BFEA71" w:rsidR="004D0502" w:rsidRPr="00DB0FEB" w:rsidRDefault="00610FBC" w:rsidP="00DB0FEB">
      <w:pPr>
        <w:pStyle w:val="NormalWeb"/>
      </w:pPr>
      <w:r w:rsidRPr="00610FBC">
        <w:t xml:space="preserve">Temporal validation </w:t>
      </w:r>
      <w:r w:rsidR="00A70EA0" w:rsidRPr="00A70EA0">
        <w:t>was based on eligible 2021–2022 discharges</w:t>
      </w:r>
      <w:r w:rsidRPr="00610FBC">
        <w:t xml:space="preserve">. To support computational feasibility while preserve outcome prevalence, </w:t>
      </w:r>
      <w:r w:rsidR="0031471D" w:rsidRPr="0031471D">
        <w:t>primary performance evaluation was conducted in a prespecified stratified random subsample of the eligible 2021</w:t>
      </w:r>
      <w:r w:rsidR="0031471D">
        <w:rPr>
          <w:rFonts w:hint="eastAsia"/>
        </w:rPr>
        <w:t>-</w:t>
      </w:r>
      <w:r w:rsidR="0031471D" w:rsidRPr="0031471D">
        <w:t>2022 temporal test cohort, with 10% of outcome-positive and 10% of outcome-negative discharges sampled for each outcome</w:t>
      </w:r>
      <w:r w:rsidRPr="00610FBC">
        <w:t xml:space="preserve"> (Supplementary eMethods 2). </w:t>
      </w:r>
      <w:r w:rsidR="00AD4238" w:rsidRPr="00AD4238">
        <w:t xml:space="preserve">Models were implemented in Python using TensorFlow </w:t>
      </w:r>
      <w:r w:rsidR="00CD330F" w:rsidRPr="008C4CA6">
        <w:fldChar w:fldCharType="begin"/>
      </w:r>
      <w:r w:rsidR="0019682D">
        <w:instrText xml:space="preserve"> ADDIN EN.CITE &lt;EndNote&gt;&lt;Cite&gt;&lt;Author&gt;Abadi&lt;/Author&gt;&lt;Year&gt;2016&lt;/Year&gt;&lt;RecNum&gt;27&lt;/RecNum&gt;&lt;DisplayText&gt;[19]&lt;/DisplayText&gt;&lt;record&gt;&lt;rec-number&gt;27&lt;/rec-number&gt;&lt;foreign-keys&gt;&lt;key app="EN" db-id="0xpedfvzgepxf7ewwsxxfdr0xwvpwszsx5et" timestamp="1766564901"&gt;27&lt;/key&gt;&lt;/foreign-keys&gt;&lt;ref-type name="Journal Article"&gt;17&lt;/ref-type&gt;&lt;contributors&gt;&lt;authors&gt;&lt;author&gt;Abadi, M.; Barham, P.; Chen, J.; Chen, Z.; Davis, A.; Dean, J.; Devin, M.; Ghemawat, S.; Irving, G.; Isard, M; Kudlur, M.; Levenberg, J.; Monga, R.; Moore, S.; Murray, D.; Steiner, B.; Tucker, P.; Vasudevan, V.; Warden, P.; Wicke, M.; Yu, Y.; Zheng, X.&lt;/author&gt;&lt;/authors&gt;&lt;/contributors&gt;&lt;titles&gt;&lt;title&gt;TensorFlow: A system for large-scale machine learning&lt;/title&gt;&lt;secondary-title&gt;Oper Syst Des Implement&lt;/secondary-title&gt;&lt;/titles&gt;&lt;periodical&gt;&lt;full-title&gt;Oper Syst Des Implement&lt;/full-title&gt;&lt;/periodical&gt;&lt;pages&gt;265-283&lt;/pages&gt;&lt;volume&gt;16&lt;/volume&gt;&lt;dates&gt;&lt;year&gt;2016&lt;/year&gt;&lt;/dates&gt;&lt;urls&gt;&lt;/urls&gt;&lt;/record&gt;&lt;/Cite&gt;&lt;/EndNote&gt;</w:instrText>
      </w:r>
      <w:r w:rsidR="00CD330F" w:rsidRPr="008C4CA6">
        <w:fldChar w:fldCharType="separate"/>
      </w:r>
      <w:r w:rsidR="0019682D">
        <w:rPr>
          <w:noProof/>
        </w:rPr>
        <w:t>[19]</w:t>
      </w:r>
      <w:r w:rsidR="00CD330F" w:rsidRPr="008C4CA6">
        <w:fldChar w:fldCharType="end"/>
      </w:r>
      <w:r w:rsidR="007B7201" w:rsidRPr="008C4CA6">
        <w:t>.</w:t>
      </w:r>
      <w:r w:rsidR="00060DDC" w:rsidRPr="008C4CA6">
        <w:t xml:space="preserve"> </w:t>
      </w:r>
    </w:p>
    <w:p w14:paraId="0D341EEA" w14:textId="5FD102D0" w:rsidR="00482B9C" w:rsidRPr="008C4CA6" w:rsidRDefault="00B079BE" w:rsidP="00482B9C">
      <w:pPr>
        <w:spacing w:before="280" w:after="280" w:line="240" w:lineRule="auto"/>
        <w:rPr>
          <w:rFonts w:ascii="Times New Roman" w:eastAsia="Times New Roman" w:hAnsi="Times New Roman" w:cs="Times New Roman"/>
          <w:i/>
          <w:iCs/>
          <w:u w:val="single"/>
        </w:rPr>
      </w:pPr>
      <w:r w:rsidRPr="00B079BE">
        <w:rPr>
          <w:rFonts w:ascii="Times New Roman" w:eastAsia="Times New Roman" w:hAnsi="Times New Roman" w:cs="Times New Roman"/>
          <w:i/>
          <w:iCs/>
          <w:u w:val="single"/>
        </w:rPr>
        <w:t>Performance Metrics</w:t>
      </w:r>
    </w:p>
    <w:p w14:paraId="4DD0FB24" w14:textId="77C59C5E" w:rsidR="00482B9C" w:rsidRPr="008C4CA6" w:rsidRDefault="00482B9C" w:rsidP="00482B9C">
      <w:pPr>
        <w:spacing w:before="280" w:after="280" w:line="240" w:lineRule="auto"/>
        <w:rPr>
          <w:rFonts w:ascii="Times New Roman" w:eastAsia="Times New Roman" w:hAnsi="Times New Roman" w:cs="Times New Roman"/>
        </w:rPr>
      </w:pPr>
      <w:r w:rsidRPr="008C4CA6">
        <w:rPr>
          <w:rFonts w:ascii="Times New Roman" w:eastAsia="Times New Roman" w:hAnsi="Times New Roman" w:cs="Times New Roman"/>
        </w:rPr>
        <w:t xml:space="preserve">For threshold-dependent metrics, binary classification thresholds were selected on the validation set by maximizing the Youden index (sensitivity + specificity − 1) and then applied unchanged to the temporal test </w:t>
      </w:r>
      <w:r w:rsidR="00F073D0" w:rsidRPr="00F073D0">
        <w:rPr>
          <w:rFonts w:ascii="Times New Roman" w:eastAsia="Times New Roman" w:hAnsi="Times New Roman" w:cs="Times New Roman"/>
        </w:rPr>
        <w:t xml:space="preserve">evaluation subsample </w:t>
      </w:r>
      <w:r w:rsidRPr="008C4CA6">
        <w:rPr>
          <w:rFonts w:ascii="Times New Roman" w:eastAsia="Times New Roman" w:hAnsi="Times New Roman" w:cs="Times New Roman"/>
        </w:rPr>
        <w:t>for each model</w:t>
      </w:r>
      <w:r w:rsidR="00E45F94" w:rsidRPr="008C4CA6">
        <w:rPr>
          <w:rFonts w:ascii="Times New Roman" w:eastAsia="Times New Roman" w:hAnsi="Times New Roman" w:cs="Times New Roman"/>
        </w:rPr>
        <w:t xml:space="preserve"> </w:t>
      </w:r>
      <w:r w:rsidR="00CD330F" w:rsidRPr="008C4CA6">
        <w:rPr>
          <w:rFonts w:ascii="Times New Roman" w:eastAsia="Times New Roman" w:hAnsi="Times New Roman" w:cs="Times New Roman"/>
        </w:rPr>
        <w:fldChar w:fldCharType="begin"/>
      </w:r>
      <w:r w:rsidR="0019682D">
        <w:rPr>
          <w:rFonts w:ascii="Times New Roman" w:eastAsia="Times New Roman" w:hAnsi="Times New Roman" w:cs="Times New Roman"/>
        </w:rPr>
        <w:instrText xml:space="preserve"> ADDIN EN.CITE &lt;EndNote&gt;&lt;Cite&gt;&lt;Author&gt;Youden&lt;/Author&gt;&lt;Year&gt;1950&lt;/Year&gt;&lt;RecNum&gt;28&lt;/RecNum&gt;&lt;DisplayText&gt;[20]&lt;/DisplayText&gt;&lt;record&gt;&lt;rec-number&gt;28&lt;/rec-number&gt;&lt;foreign-keys&gt;&lt;key app="EN" db-id="0xpedfvzgepxf7ewwsxxfdr0xwvpwszsx5et" timestamp="1766565049"&gt;28&lt;/key&gt;&lt;/foreign-keys&gt;&lt;ref-type name="Journal Article"&gt;17&lt;/ref-type&gt;&lt;contributors&gt;&lt;authors&gt;&lt;author&gt;Youden, W.J.&lt;/author&gt;&lt;/authors&gt;&lt;/contributors&gt;&lt;titles&gt;&lt;title&gt;Index for rating diagnostic tests&lt;/title&gt;&lt;secondary-title&gt;Cancer&lt;/secondary-title&gt;&lt;/titles&gt;&lt;periodical&gt;&lt;full-title&gt;Cancer&lt;/full-title&gt;&lt;/periodical&gt;&lt;pages&gt;32-35&lt;/pages&gt;&lt;volume&gt;3(1)&lt;/volume&gt;&lt;dates&gt;&lt;year&gt;1950&lt;/year&gt;&lt;/dates&gt;&lt;urls&gt;&lt;/urls&gt;&lt;/record&gt;&lt;/Cite&gt;&lt;/EndNote&gt;</w:instrText>
      </w:r>
      <w:r w:rsidR="00CD330F" w:rsidRPr="008C4CA6">
        <w:rPr>
          <w:rFonts w:ascii="Times New Roman" w:eastAsia="Times New Roman" w:hAnsi="Times New Roman" w:cs="Times New Roman"/>
        </w:rPr>
        <w:fldChar w:fldCharType="separate"/>
      </w:r>
      <w:r w:rsidR="0019682D">
        <w:rPr>
          <w:rFonts w:ascii="Times New Roman" w:eastAsia="Times New Roman" w:hAnsi="Times New Roman" w:cs="Times New Roman"/>
          <w:noProof/>
        </w:rPr>
        <w:t>[20]</w:t>
      </w:r>
      <w:r w:rsidR="00CD330F" w:rsidRPr="008C4CA6">
        <w:rPr>
          <w:rFonts w:ascii="Times New Roman" w:eastAsia="Times New Roman" w:hAnsi="Times New Roman" w:cs="Times New Roman"/>
        </w:rPr>
        <w:fldChar w:fldCharType="end"/>
      </w:r>
      <w:r w:rsidRPr="008C4CA6">
        <w:rPr>
          <w:rFonts w:ascii="Times New Roman" w:eastAsia="Times New Roman" w:hAnsi="Times New Roman" w:cs="Times New Roman"/>
        </w:rPr>
        <w:t>.</w:t>
      </w:r>
    </w:p>
    <w:p w14:paraId="4BBC5550" w14:textId="6941DE8C" w:rsidR="00482B9C" w:rsidRPr="008C4CA6" w:rsidRDefault="00482B9C" w:rsidP="00077701">
      <w:pPr>
        <w:spacing w:before="280" w:after="280" w:line="240" w:lineRule="auto"/>
        <w:rPr>
          <w:rFonts w:ascii="Times New Roman" w:eastAsia="Times New Roman" w:hAnsi="Times New Roman" w:cs="Times New Roman"/>
        </w:rPr>
      </w:pPr>
      <w:r w:rsidRPr="008C4CA6">
        <w:rPr>
          <w:rFonts w:ascii="Times New Roman" w:eastAsia="Times New Roman" w:hAnsi="Times New Roman" w:cs="Times New Roman"/>
        </w:rPr>
        <w:t>Because outcomes were imbalanced, we emphasized discrimination</w:t>
      </w:r>
      <w:r w:rsidR="005C41D5">
        <w:rPr>
          <w:rFonts w:ascii="Times New Roman" w:eastAsia="Times New Roman" w:hAnsi="Times New Roman" w:cs="Times New Roman"/>
        </w:rPr>
        <w:t xml:space="preserve"> and</w:t>
      </w:r>
      <w:r w:rsidRPr="008C4CA6">
        <w:rPr>
          <w:rFonts w:ascii="Times New Roman" w:eastAsia="Times New Roman" w:hAnsi="Times New Roman" w:cs="Times New Roman"/>
        </w:rPr>
        <w:t xml:space="preserve"> precision–recall performanc</w:t>
      </w:r>
      <w:r w:rsidR="005C41D5">
        <w:rPr>
          <w:rFonts w:ascii="Times New Roman" w:eastAsia="Times New Roman" w:hAnsi="Times New Roman" w:cs="Times New Roman"/>
        </w:rPr>
        <w:t>e</w:t>
      </w:r>
      <w:r w:rsidRPr="008C4CA6">
        <w:rPr>
          <w:rFonts w:ascii="Times New Roman" w:eastAsia="Times New Roman" w:hAnsi="Times New Roman" w:cs="Times New Roman"/>
        </w:rPr>
        <w:t>. Primary metrics included AUROC with 95% confidence intervals (CIs), average precision, precision, recall, F1 score, and F2 score (placing greater weight on recall).</w:t>
      </w:r>
    </w:p>
    <w:p w14:paraId="0F904AFB" w14:textId="568516B1" w:rsidR="00482B9C" w:rsidRPr="008C4CA6" w:rsidRDefault="00482B9C" w:rsidP="00482B9C">
      <w:pPr>
        <w:spacing w:before="280" w:after="280" w:line="240" w:lineRule="auto"/>
        <w:rPr>
          <w:rFonts w:ascii="Times New Roman" w:eastAsia="Times New Roman" w:hAnsi="Times New Roman" w:cs="Times New Roman"/>
          <w:i/>
          <w:iCs/>
          <w:u w:val="single"/>
        </w:rPr>
      </w:pPr>
      <w:r w:rsidRPr="008C4CA6">
        <w:rPr>
          <w:rFonts w:ascii="Times New Roman" w:eastAsia="Times New Roman" w:hAnsi="Times New Roman" w:cs="Times New Roman"/>
          <w:i/>
          <w:iCs/>
          <w:u w:val="single"/>
        </w:rPr>
        <w:t>Statistical Analysis</w:t>
      </w:r>
    </w:p>
    <w:p w14:paraId="6B59895B" w14:textId="77777777" w:rsidR="00F50A98" w:rsidRDefault="00482B9C" w:rsidP="006731EE">
      <w:pPr>
        <w:pStyle w:val="NormalWeb"/>
      </w:pPr>
      <w:r w:rsidRPr="008C4CA6">
        <w:t>AUROCs and their 95% CIs were estimated using DeLong’s nonparametric method</w:t>
      </w:r>
      <w:r w:rsidR="00B967F2" w:rsidRPr="008C4CA6">
        <w:t xml:space="preserve"> </w:t>
      </w:r>
      <w:r w:rsidR="00695F4E" w:rsidRPr="008C4CA6">
        <w:fldChar w:fldCharType="begin"/>
      </w:r>
      <w:r w:rsidR="0019682D">
        <w:instrText xml:space="preserve"> ADDIN EN.CITE &lt;EndNote&gt;&lt;Cite&gt;&lt;Author&gt;DeLong&lt;/Author&gt;&lt;Year&gt;1988&lt;/Year&gt;&lt;RecNum&gt;29&lt;/RecNum&gt;&lt;DisplayText&gt;[21]&lt;/DisplayText&gt;&lt;record&gt;&lt;rec-number&gt;29&lt;/rec-number&gt;&lt;foreign-keys&gt;&lt;key app="EN" db-id="0xpedfvzgepxf7ewwsxxfdr0xwvpwszsx5et" timestamp="1766565462"&gt;29&lt;/key&gt;&lt;/foreign-keys&gt;&lt;ref-type name="Journal Article"&gt;17&lt;/ref-type&gt;&lt;contributors&gt;&lt;authors&gt;&lt;author&gt;DeLong, E.R.; DeLong, D.M.; Clarke-Pearson, D.L.&lt;/author&gt;&lt;/authors&gt;&lt;/contributors&gt;&lt;titles&gt;&lt;title&gt;Comparing the areas under two or more correlated receiver operating characteristic curves: a nonparametric approach&lt;/title&gt;&lt;secondary-title&gt;Biometrics&lt;/secondary-title&gt;&lt;/titles&gt;&lt;periodical&gt;&lt;full-title&gt;Biometrics&lt;/full-title&gt;&lt;/periodical&gt;&lt;pages&gt;837-845&lt;/pages&gt;&lt;volume&gt;44(3)&lt;/volume&gt;&lt;dates&gt;&lt;year&gt;1988&lt;/year&gt;&lt;/dates&gt;&lt;urls&gt;&lt;/urls&gt;&lt;/record&gt;&lt;/Cite&gt;&lt;/EndNote&gt;</w:instrText>
      </w:r>
      <w:r w:rsidR="00695F4E" w:rsidRPr="008C4CA6">
        <w:fldChar w:fldCharType="separate"/>
      </w:r>
      <w:r w:rsidR="0019682D">
        <w:rPr>
          <w:noProof/>
        </w:rPr>
        <w:t>[21]</w:t>
      </w:r>
      <w:r w:rsidR="00695F4E" w:rsidRPr="008C4CA6">
        <w:fldChar w:fldCharType="end"/>
      </w:r>
      <w:r w:rsidRPr="008C4CA6">
        <w:t xml:space="preserve">. Pairwise comparisons in AUROC between the embedding model and each comorbidity-index </w:t>
      </w:r>
      <w:r w:rsidRPr="008C4CA6">
        <w:lastRenderedPageBreak/>
        <w:t>comparator were performed using DeLong tests for correlated ROC curves</w:t>
      </w:r>
      <w:r w:rsidR="00123541" w:rsidRPr="008C4CA6">
        <w:t xml:space="preserve"> </w:t>
      </w:r>
      <w:r w:rsidR="00695F4E" w:rsidRPr="008C4CA6">
        <w:fldChar w:fldCharType="begin"/>
      </w:r>
      <w:r w:rsidR="0019682D">
        <w:instrText xml:space="preserve"> ADDIN EN.CITE &lt;EndNote&gt;&lt;Cite&gt;&lt;Author&gt;DeLong&lt;/Author&gt;&lt;Year&gt;1988&lt;/Year&gt;&lt;RecNum&gt;29&lt;/RecNum&gt;&lt;DisplayText&gt;[21]&lt;/DisplayText&gt;&lt;record&gt;&lt;rec-number&gt;29&lt;/rec-number&gt;&lt;foreign-keys&gt;&lt;key app="EN" db-id="0xpedfvzgepxf7ewwsxxfdr0xwvpwszsx5et" timestamp="1766565462"&gt;29&lt;/key&gt;&lt;/foreign-keys&gt;&lt;ref-type name="Journal Article"&gt;17&lt;/ref-type&gt;&lt;contributors&gt;&lt;authors&gt;&lt;author&gt;DeLong, E.R.; DeLong, D.M.; Clarke-Pearson, D.L.&lt;/author&gt;&lt;/authors&gt;&lt;/contributors&gt;&lt;titles&gt;&lt;title&gt;Comparing the areas under two or more correlated receiver operating characteristic curves: a nonparametric approach&lt;/title&gt;&lt;secondary-title&gt;Biometrics&lt;/secondary-title&gt;&lt;/titles&gt;&lt;periodical&gt;&lt;full-title&gt;Biometrics&lt;/full-title&gt;&lt;/periodical&gt;&lt;pages&gt;837-845&lt;/pages&gt;&lt;volume&gt;44(3)&lt;/volume&gt;&lt;dates&gt;&lt;year&gt;1988&lt;/year&gt;&lt;/dates&gt;&lt;urls&gt;&lt;/urls&gt;&lt;/record&gt;&lt;/Cite&gt;&lt;/EndNote&gt;</w:instrText>
      </w:r>
      <w:r w:rsidR="00695F4E" w:rsidRPr="008C4CA6">
        <w:fldChar w:fldCharType="separate"/>
      </w:r>
      <w:r w:rsidR="0019682D">
        <w:rPr>
          <w:noProof/>
        </w:rPr>
        <w:t>[21]</w:t>
      </w:r>
      <w:r w:rsidR="00695F4E" w:rsidRPr="008C4CA6">
        <w:fldChar w:fldCharType="end"/>
      </w:r>
      <w:r w:rsidRPr="008C4CA6">
        <w:t xml:space="preserve">. </w:t>
      </w:r>
      <w:r w:rsidR="006731EE" w:rsidRPr="008C4CA6">
        <w:t xml:space="preserve">Resulting P values are </w:t>
      </w:r>
      <w:r w:rsidR="00667EAE" w:rsidRPr="008C4CA6">
        <w:t xml:space="preserve">unadjusted </w:t>
      </w:r>
      <w:r w:rsidR="006731EE" w:rsidRPr="008C4CA6">
        <w:t xml:space="preserve">and interpreted alongside effect sizes and 95% CIs. </w:t>
      </w:r>
    </w:p>
    <w:p w14:paraId="4CC69F44" w14:textId="3F89D2CA" w:rsidR="006731EE" w:rsidRPr="008C4CA6" w:rsidRDefault="00F9710C" w:rsidP="006731EE">
      <w:pPr>
        <w:pStyle w:val="NormalWeb"/>
      </w:pPr>
      <w:r w:rsidRPr="00F9710C">
        <w:t>We conducted prespecified ablation analyses to estimate the incremental contribution of key model components, including addition of transformer blocks, replacement of the order-invariant Deep Sets aggregator with a permutation-variant flattening comparator, and removal of demographic and socioeconomic inputs; details are provided in Supplementary eMethods 4.</w:t>
      </w:r>
    </w:p>
    <w:p w14:paraId="23701125" w14:textId="2BC598D6" w:rsidR="00482B9C" w:rsidRPr="008C4CA6" w:rsidRDefault="00482B9C" w:rsidP="00482B9C">
      <w:pPr>
        <w:spacing w:before="280" w:after="280" w:line="240" w:lineRule="auto"/>
        <w:rPr>
          <w:rFonts w:ascii="Times New Roman" w:eastAsia="Times New Roman" w:hAnsi="Times New Roman" w:cs="Times New Roman"/>
          <w:i/>
          <w:iCs/>
          <w:u w:val="single"/>
        </w:rPr>
      </w:pPr>
      <w:r w:rsidRPr="008C4CA6">
        <w:rPr>
          <w:rFonts w:ascii="Times New Roman" w:eastAsia="Times New Roman" w:hAnsi="Times New Roman" w:cs="Times New Roman"/>
          <w:i/>
          <w:iCs/>
          <w:u w:val="single"/>
        </w:rPr>
        <w:t>Model Interpretation</w:t>
      </w:r>
    </w:p>
    <w:p w14:paraId="7A8768C8" w14:textId="6D7103C3" w:rsidR="00482B9C" w:rsidRPr="008C4CA6" w:rsidRDefault="000F05A2" w:rsidP="007B7201">
      <w:pPr>
        <w:spacing w:before="280" w:after="280" w:line="240" w:lineRule="auto"/>
        <w:rPr>
          <w:rFonts w:ascii="Times New Roman" w:eastAsia="Times New Roman" w:hAnsi="Times New Roman" w:cs="Times New Roman"/>
        </w:rPr>
      </w:pPr>
      <w:r w:rsidRPr="000F05A2">
        <w:rPr>
          <w:rFonts w:ascii="Times New Roman" w:eastAsia="Times New Roman" w:hAnsi="Times New Roman" w:cs="Times New Roman"/>
        </w:rPr>
        <w:t>We used Integrated Gradients</w:t>
      </w:r>
      <w:r w:rsidR="00F05B63">
        <w:rPr>
          <w:rFonts w:ascii="Times New Roman" w:eastAsia="Times New Roman" w:hAnsi="Times New Roman" w:cs="Times New Roman" w:hint="eastAsia"/>
        </w:rPr>
        <w:t xml:space="preserve"> (IG)</w:t>
      </w:r>
      <w:r w:rsidRPr="000F05A2">
        <w:rPr>
          <w:rFonts w:ascii="Times New Roman" w:eastAsia="Times New Roman" w:hAnsi="Times New Roman" w:cs="Times New Roman"/>
        </w:rPr>
        <w:t xml:space="preserve"> to estimate code-level contributions to model predictions for each outcome</w:t>
      </w:r>
      <w:r>
        <w:rPr>
          <w:rFonts w:ascii="Times New Roman" w:eastAsia="Times New Roman" w:hAnsi="Times New Roman" w:cs="Times New Roman" w:hint="eastAsia"/>
        </w:rPr>
        <w:t xml:space="preserve"> </w:t>
      </w:r>
      <w:r w:rsidR="002B7AA3" w:rsidRPr="008C4CA6">
        <w:rPr>
          <w:rFonts w:ascii="Times New Roman" w:eastAsia="Times New Roman" w:hAnsi="Times New Roman" w:cs="Times New Roman"/>
        </w:rPr>
        <w:fldChar w:fldCharType="begin">
          <w:fldData xml:space="preserve">PEVuZE5vdGU+PENpdGU+PEF1dGhvcj5TdW5kYXJhcmFqYW48L0F1dGhvcj48WWVhcj4yMDE3PC9Z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</w:fldData>
        </w:fldChar>
      </w:r>
      <w:r w:rsidR="0019682D">
        <w:rPr>
          <w:rFonts w:ascii="Times New Roman" w:eastAsia="Times New Roman" w:hAnsi="Times New Roman" w:cs="Times New Roman"/>
        </w:rPr>
        <w:instrText xml:space="preserve"> ADDIN EN.CITE </w:instrText>
      </w:r>
      <w:r w:rsidR="0019682D">
        <w:rPr>
          <w:rFonts w:ascii="Times New Roman" w:eastAsia="Times New Roman" w:hAnsi="Times New Roman" w:cs="Times New Roman"/>
        </w:rPr>
        <w:fldChar w:fldCharType="begin">
          <w:fldData xml:space="preserve">PEVuZE5vdGU+PENpdGU+PEF1dGhvcj5TdW5kYXJhcmFqYW48L0F1dGhvcj48WWVhcj4yMDE3PC9Z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</w:fldData>
        </w:fldChar>
      </w:r>
      <w:r w:rsidR="0019682D">
        <w:rPr>
          <w:rFonts w:ascii="Times New Roman" w:eastAsia="Times New Roman" w:hAnsi="Times New Roman" w:cs="Times New Roman"/>
        </w:rPr>
        <w:instrText xml:space="preserve"> ADDIN EN.CITE.DATA </w:instrText>
      </w:r>
      <w:r w:rsidR="0019682D">
        <w:rPr>
          <w:rFonts w:ascii="Times New Roman" w:eastAsia="Times New Roman" w:hAnsi="Times New Roman" w:cs="Times New Roman"/>
        </w:rPr>
      </w:r>
      <w:r w:rsidR="0019682D">
        <w:rPr>
          <w:rFonts w:ascii="Times New Roman" w:eastAsia="Times New Roman" w:hAnsi="Times New Roman" w:cs="Times New Roman"/>
        </w:rPr>
        <w:fldChar w:fldCharType="end"/>
      </w:r>
      <w:r w:rsidR="002B7AA3" w:rsidRPr="008C4CA6">
        <w:rPr>
          <w:rFonts w:ascii="Times New Roman" w:eastAsia="Times New Roman" w:hAnsi="Times New Roman" w:cs="Times New Roman"/>
        </w:rPr>
      </w:r>
      <w:r w:rsidR="002B7AA3" w:rsidRPr="008C4CA6">
        <w:rPr>
          <w:rFonts w:ascii="Times New Roman" w:eastAsia="Times New Roman" w:hAnsi="Times New Roman" w:cs="Times New Roman"/>
        </w:rPr>
        <w:fldChar w:fldCharType="separate"/>
      </w:r>
      <w:r w:rsidR="0019682D">
        <w:rPr>
          <w:rFonts w:ascii="Times New Roman" w:eastAsia="Times New Roman" w:hAnsi="Times New Roman" w:cs="Times New Roman"/>
          <w:noProof/>
        </w:rPr>
        <w:t>[22, 23]</w:t>
      </w:r>
      <w:r w:rsidR="002B7AA3" w:rsidRPr="008C4CA6">
        <w:rPr>
          <w:rFonts w:ascii="Times New Roman" w:eastAsia="Times New Roman" w:hAnsi="Times New Roman" w:cs="Times New Roman"/>
        </w:rPr>
        <w:fldChar w:fldCharType="end"/>
      </w:r>
      <w:r w:rsidR="00482B9C" w:rsidRPr="008C4CA6">
        <w:rPr>
          <w:rFonts w:ascii="Times New Roman" w:eastAsia="Times New Roman" w:hAnsi="Times New Roman" w:cs="Times New Roman"/>
        </w:rPr>
        <w:t xml:space="preserve">. </w:t>
      </w:r>
      <w:r w:rsidR="00D55944" w:rsidRPr="00D55944">
        <w:rPr>
          <w:rFonts w:ascii="Times New Roman" w:eastAsia="Times New Roman" w:hAnsi="Times New Roman" w:cs="Times New Roman"/>
        </w:rPr>
        <w:t xml:space="preserve">Attribution values were summarized at the ICD-10-CM code level, with positive values indicating higher predicted risk and negative values indicating lower predicted risk. To reduce instability from rare codes, ranked summaries were restricted to codes with at least 50 occurrences in the temporal test </w:t>
      </w:r>
      <w:r w:rsidR="00B35A1D" w:rsidRPr="00B35A1D">
        <w:rPr>
          <w:rFonts w:ascii="Times New Roman" w:eastAsia="Times New Roman" w:hAnsi="Times New Roman" w:cs="Times New Roman"/>
        </w:rPr>
        <w:t>evaluation</w:t>
      </w:r>
      <w:r w:rsidR="00B35A1D">
        <w:rPr>
          <w:rFonts w:ascii="Times New Roman" w:eastAsia="Times New Roman" w:hAnsi="Times New Roman" w:cs="Times New Roman" w:hint="eastAsia"/>
        </w:rPr>
        <w:t xml:space="preserve"> </w:t>
      </w:r>
      <w:r w:rsidR="00D55944" w:rsidRPr="00D55944">
        <w:rPr>
          <w:rFonts w:ascii="Times New Roman" w:eastAsia="Times New Roman" w:hAnsi="Times New Roman" w:cs="Times New Roman"/>
        </w:rPr>
        <w:t>subsample. Additional implementation details are provided in Supplementary eMethods 3.</w:t>
      </w:r>
      <w:r w:rsidR="007B7201" w:rsidRPr="008C4CA6">
        <w:rPr>
          <w:rFonts w:ascii="Times New Roman" w:eastAsia="Times New Roman" w:hAnsi="Times New Roman" w:cs="Times New Roman"/>
        </w:rPr>
        <w:t xml:space="preserve"> </w:t>
      </w:r>
    </w:p>
    <w:p w14:paraId="1F566239" w14:textId="0D13D943" w:rsidR="00482B9C" w:rsidRPr="008C4CA6" w:rsidRDefault="00482B9C" w:rsidP="00482B9C">
      <w:pPr>
        <w:spacing w:before="280" w:after="280" w:line="240" w:lineRule="auto"/>
        <w:rPr>
          <w:rFonts w:ascii="Times New Roman" w:eastAsia="Times New Roman" w:hAnsi="Times New Roman" w:cs="Times New Roman"/>
          <w:i/>
          <w:iCs/>
          <w:u w:val="single"/>
        </w:rPr>
      </w:pPr>
      <w:r w:rsidRPr="008C4CA6">
        <w:rPr>
          <w:rFonts w:ascii="Times New Roman" w:eastAsia="Times New Roman" w:hAnsi="Times New Roman" w:cs="Times New Roman"/>
          <w:i/>
          <w:iCs/>
          <w:u w:val="single"/>
        </w:rPr>
        <w:t>Web Application</w:t>
      </w:r>
    </w:p>
    <w:p w14:paraId="70CA150D" w14:textId="1059F40E" w:rsidR="00EB3E50" w:rsidRPr="008C4CA6" w:rsidRDefault="003225A5" w:rsidP="00EB3E50">
      <w:pPr>
        <w:pStyle w:val="NormalWeb"/>
      </w:pPr>
      <w:r w:rsidRPr="008C4CA6">
        <w:t xml:space="preserve">A public, read-only web calculator accepts discharge diagnosis lists and returns risk estimates with code-level explanations; inputs are not stored. The tool is intended for research and demonstration purposes rather than clinical decision-making. The calculator is available at: </w:t>
      </w:r>
      <w:r w:rsidR="00811A01" w:rsidRPr="008C4CA6">
        <w:t>https://levineuwirth.github.io/icd_embeddings/</w:t>
      </w:r>
      <w:r w:rsidRPr="008C4CA6">
        <w:t xml:space="preserve">. </w:t>
      </w:r>
      <w:r w:rsidR="005471EB" w:rsidRPr="005471EB">
        <w:t xml:space="preserve">Implementation details are provided in Supplementary eFigure </w:t>
      </w:r>
      <w:r w:rsidR="00DF51BC">
        <w:rPr>
          <w:rFonts w:hint="eastAsia"/>
        </w:rPr>
        <w:t>4</w:t>
      </w:r>
      <w:r w:rsidR="005471EB" w:rsidRPr="005471EB">
        <w:t>.</w:t>
      </w:r>
    </w:p>
    <w:p w14:paraId="6805B46C" w14:textId="77777777" w:rsidR="004D16EA" w:rsidRPr="008C4CA6" w:rsidRDefault="004D16EA">
      <w:pPr>
        <w:spacing w:before="280" w:after="280" w:line="240" w:lineRule="auto"/>
        <w:rPr>
          <w:rFonts w:ascii="Times New Roman" w:eastAsia="Times New Roman" w:hAnsi="Times New Roman" w:cs="Times New Roman"/>
          <w:b/>
          <w:bCs/>
        </w:rPr>
      </w:pPr>
    </w:p>
    <w:p w14:paraId="00000042" w14:textId="6E9BBF45" w:rsidR="00DE668A" w:rsidRPr="008C4CA6" w:rsidRDefault="00000000">
      <w:pPr>
        <w:spacing w:before="280" w:after="280" w:line="240" w:lineRule="auto"/>
        <w:rPr>
          <w:rFonts w:ascii="Times New Roman" w:eastAsia="Times New Roman" w:hAnsi="Times New Roman" w:cs="Times New Roman"/>
          <w:b/>
          <w:bCs/>
        </w:rPr>
      </w:pPr>
      <w:r w:rsidRPr="008C4CA6">
        <w:rPr>
          <w:rFonts w:ascii="Times New Roman" w:eastAsia="Times New Roman" w:hAnsi="Times New Roman" w:cs="Times New Roman"/>
          <w:b/>
          <w:bCs/>
        </w:rPr>
        <w:t>Results</w:t>
      </w:r>
    </w:p>
    <w:p w14:paraId="00000043" w14:textId="4F804F0E" w:rsidR="00DE668A" w:rsidRPr="008C4CA6" w:rsidRDefault="00993601">
      <w:pPr>
        <w:spacing w:before="280" w:after="280" w:line="240" w:lineRule="auto"/>
        <w:rPr>
          <w:rFonts w:ascii="Times New Roman" w:eastAsia="Times New Roman" w:hAnsi="Times New Roman" w:cs="Times New Roman"/>
          <w:i/>
          <w:iCs/>
          <w:u w:val="single"/>
        </w:rPr>
      </w:pPr>
      <w:r w:rsidRPr="00993601">
        <w:rPr>
          <w:rFonts w:ascii="Times New Roman" w:eastAsia="Times New Roman" w:hAnsi="Times New Roman" w:cs="Times New Roman"/>
          <w:i/>
          <w:iCs/>
          <w:u w:val="single"/>
        </w:rPr>
        <w:t>Cohort</w:t>
      </w:r>
      <w:r w:rsidR="00FD427B" w:rsidRPr="00FD427B">
        <w:rPr>
          <w:rFonts w:ascii="Times New Roman" w:eastAsia="Times New Roman" w:hAnsi="Times New Roman" w:cs="Times New Roman"/>
          <w:i/>
          <w:iCs/>
          <w:u w:val="single"/>
        </w:rPr>
        <w:t xml:space="preserve"> size and event prevalence</w:t>
      </w:r>
    </w:p>
    <w:p w14:paraId="1ADFEE6E" w14:textId="57DC5920" w:rsidR="000D357B" w:rsidRDefault="000D357B">
      <w:pPr>
        <w:spacing w:before="280" w:after="280" w:line="240" w:lineRule="auto"/>
        <w:rPr>
          <w:rFonts w:ascii="Times New Roman" w:eastAsia="Times New Roman" w:hAnsi="Times New Roman" w:cs="Times New Roman"/>
        </w:rPr>
      </w:pPr>
      <w:r w:rsidRPr="000D357B">
        <w:rPr>
          <w:rFonts w:ascii="Times New Roman" w:eastAsia="Times New Roman" w:hAnsi="Times New Roman" w:cs="Times New Roman"/>
        </w:rPr>
        <w:t>The NRD included 80,217,696 discharges in 2016-2020 for model development and 33,322,761 discharges in 2021-2022 for temporal testing (Figure 1). After application of outcome-specific eligibility criteria, the validation cohort included 7,828,015 discharges</w:t>
      </w:r>
      <w:r w:rsidR="006C4EA0">
        <w:rPr>
          <w:rFonts w:ascii="Times New Roman" w:eastAsia="Times New Roman" w:hAnsi="Times New Roman" w:cs="Times New Roman" w:hint="eastAsia"/>
        </w:rPr>
        <w:t xml:space="preserve">. </w:t>
      </w:r>
      <w:r w:rsidR="006C4EA0" w:rsidRPr="006C4EA0">
        <w:rPr>
          <w:rFonts w:ascii="Times New Roman" w:eastAsia="Times New Roman" w:hAnsi="Times New Roman" w:cs="Times New Roman"/>
        </w:rPr>
        <w:t>Primary performance evaluation was conducted in a prespecified stratified random subsample of 3,226,831 discharges from the eligible 2021</w:t>
      </w:r>
      <w:r w:rsidR="006C4EA0">
        <w:rPr>
          <w:rFonts w:ascii="Times New Roman" w:eastAsia="Times New Roman" w:hAnsi="Times New Roman" w:cs="Times New Roman" w:hint="eastAsia"/>
        </w:rPr>
        <w:t>-</w:t>
      </w:r>
      <w:r w:rsidR="006C4EA0" w:rsidRPr="006C4EA0">
        <w:rPr>
          <w:rFonts w:ascii="Times New Roman" w:eastAsia="Times New Roman" w:hAnsi="Times New Roman" w:cs="Times New Roman"/>
        </w:rPr>
        <w:t>2022 temporal test cohort, and this evaluation subsample was not downsampled.</w:t>
      </w:r>
      <w:r w:rsidRPr="000D357B">
        <w:rPr>
          <w:rFonts w:ascii="Times New Roman" w:eastAsia="Times New Roman" w:hAnsi="Times New Roman" w:cs="Times New Roman"/>
        </w:rPr>
        <w:t xml:space="preserve"> For model training, majority-class downsampling was applied to address class imbalance, yielding analytic training samples </w:t>
      </w:r>
      <w:commentRangeStart w:id="0"/>
      <w:r w:rsidRPr="000D357B">
        <w:rPr>
          <w:rFonts w:ascii="Times New Roman" w:eastAsia="Times New Roman" w:hAnsi="Times New Roman" w:cs="Times New Roman"/>
        </w:rPr>
        <w:t xml:space="preserve">of 17,200,994 discharges for the readmission analysis and 544,138 discharges </w:t>
      </w:r>
      <w:commentRangeEnd w:id="0"/>
      <w:r w:rsidR="00C62D18" w:rsidRPr="000D357B">
        <w:rPr>
          <w:rStyle w:val="CommentReference"/>
          <w:rFonts w:ascii="Times New Roman" w:eastAsia="Times New Roman" w:hAnsi="Times New Roman" w:cs="Times New Roman"/>
          <w:sz w:val="24"/>
          <w:szCs w:val="24"/>
        </w:rPr>
        <w:commentReference w:id="0"/>
      </w:r>
      <w:r w:rsidRPr="000D357B">
        <w:rPr>
          <w:rFonts w:ascii="Times New Roman" w:eastAsia="Times New Roman" w:hAnsi="Times New Roman" w:cs="Times New Roman"/>
        </w:rPr>
        <w:t xml:space="preserve">for the postdischarge mortality analysis. In the temporal test </w:t>
      </w:r>
      <w:r w:rsidR="00650634" w:rsidRPr="00650634">
        <w:rPr>
          <w:rFonts w:ascii="Times New Roman" w:eastAsia="Times New Roman" w:hAnsi="Times New Roman" w:cs="Times New Roman"/>
        </w:rPr>
        <w:t>evaluation subsample</w:t>
      </w:r>
      <w:r w:rsidRPr="000D357B">
        <w:rPr>
          <w:rFonts w:ascii="Times New Roman" w:eastAsia="Times New Roman" w:hAnsi="Times New Roman" w:cs="Times New Roman"/>
        </w:rPr>
        <w:t>, 30-day unplanned readmission occurred in 362,696 discharges (11.2%), and 30-day postdischarge in-hospital mortality occurred in 13,071 discharges (0.4%).</w:t>
      </w:r>
    </w:p>
    <w:p w14:paraId="00000045" w14:textId="44731EF4" w:rsidR="00DE668A" w:rsidRPr="008C4CA6" w:rsidRDefault="00224F9B">
      <w:pPr>
        <w:spacing w:before="280" w:after="280" w:line="240" w:lineRule="auto"/>
        <w:rPr>
          <w:rFonts w:ascii="Times New Roman" w:eastAsia="Times New Roman" w:hAnsi="Times New Roman" w:cs="Times New Roman"/>
          <w:i/>
          <w:iCs/>
          <w:u w:val="single"/>
        </w:rPr>
      </w:pPr>
      <w:r>
        <w:rPr>
          <w:rFonts w:ascii="Times New Roman" w:eastAsia="Times New Roman" w:hAnsi="Times New Roman" w:cs="Times New Roman" w:hint="eastAsia"/>
          <w:i/>
          <w:iCs/>
          <w:u w:val="single"/>
        </w:rPr>
        <w:t>Model Performance</w:t>
      </w:r>
    </w:p>
    <w:p w14:paraId="00000046" w14:textId="3DBB8DB5" w:rsidR="00DE668A" w:rsidRPr="00DD5DEA" w:rsidRDefault="0076070B" w:rsidP="000A44E4">
      <w:pPr>
        <w:pStyle w:val="NormalWeb"/>
      </w:pPr>
      <w:r>
        <w:t xml:space="preserve">Detailed performance metrics for the ICD-10-CM–based model and benchmark comorbidity-index models are shown in Table 1. In the temporal test </w:t>
      </w:r>
      <w:r w:rsidR="0041167D" w:rsidRPr="0041167D">
        <w:t>evaluation subsample</w:t>
      </w:r>
      <w:r>
        <w:t>, the ICD-10-CM–</w:t>
      </w:r>
      <w:r>
        <w:lastRenderedPageBreak/>
        <w:t>based model showed higher discrimination than comparator models for both 30-day unplanned readmission and 30-day postdischarge mortality (Figure 2). For readmission, the AUROC was 0.750 (95% CI, 0.749-0.750) for the ICD-10-CM–based model, compared with 0.655 (95% CI, 0.654-0.656) for the CCI model, 0.644 (95% CI, 0.644-0.645) for the age-adjusted CCI model, and 0.636 (95% CI, 0.635-0.637) for the ECI model. For postdischarge mortality, the AUROC was 0.856 (95% CI, 0.853-0.858) for the ICD-10-CM–based model, compared with 0.784 (95% CI, 0.781-0.787) for the best-performing comparator, the age-adjusted CCI model; the AUROC for the ECI model was 0.641 (95% CI, 0.636-0.647). DeLong tests comparing the ICD-10-CM–based model with each comorbidity-index comparator were significant for all pairwise comparisons (P &lt; .001). Calibration curves showed overall agreement between predicted and observed risk for both outcomes, with greater deviation at higher predicted-risk ranges; this deviation was less pronounced for postdischarge mortality than for readmission (Figure 3).</w:t>
      </w:r>
      <w:r w:rsidR="00571EC1" w:rsidRPr="008C4CA6">
        <w:t xml:space="preserve"> </w:t>
      </w:r>
    </w:p>
    <w:p w14:paraId="5E598121" w14:textId="32AA94CB" w:rsidR="00C12F6D" w:rsidRPr="00DB09D2" w:rsidRDefault="00714B43">
      <w:pPr>
        <w:spacing w:before="280" w:after="280" w:line="240" w:lineRule="auto"/>
        <w:rPr>
          <w:rFonts w:ascii="Times New Roman" w:eastAsia="Times New Roman" w:hAnsi="Times New Roman" w:cs="Times New Roman"/>
          <w:lang w:val="en-US"/>
        </w:rPr>
      </w:pPr>
      <w:r w:rsidRPr="00714B43">
        <w:rPr>
          <w:rFonts w:ascii="Times New Roman" w:eastAsia="Times New Roman" w:hAnsi="Times New Roman" w:cs="Times New Roman"/>
          <w:lang w:val="en-US"/>
        </w:rPr>
        <w:t>At the prespecified threshold selected on the validation set, the ICD-10-CM–based model showed higher recall-weighted performance than comparator models, with F2 scores of 0.485 vs 0.407 for 30-day readmission and 0.053 vs 0.048 for postdischarge mortality. Threshold-dependent metrics, including precision, recall, and specificity, are shown in Table 1. Because the classification threshold was selected using the Youden index, these metrics reflect a balance of sensitivity and specificity rather than optimization for a specific clinical use case. For readmission, these gains were accompanied by only modest precision, consistent with the difficulty of predicting this heterogeneous outcome.</w:t>
      </w:r>
    </w:p>
    <w:p w14:paraId="183E01DA" w14:textId="3ABF1BF2" w:rsidR="00216268" w:rsidRPr="008C4CA6" w:rsidRDefault="000A35D7" w:rsidP="00F85979">
      <w:pPr>
        <w:pStyle w:val="NormalWeb"/>
      </w:pPr>
      <w:r w:rsidRPr="000A35D7">
        <w:t>In the prespecified secondary analysis expanding mortality to include in-hospital death during the index hospitalization, the ICD-10-CM–based model achieved an AUROC of 0.965 (95% CI, 0.965-0.966), exceeding that of the best-performing comparator model (age-adjusted CCI: AUROC, 0.750 [95% CI, 0.749-0.751]) (eTable 2).</w:t>
      </w:r>
    </w:p>
    <w:p w14:paraId="0000004E" w14:textId="77777777" w:rsidR="00DE668A" w:rsidRPr="008C4CA6" w:rsidRDefault="00000000">
      <w:pPr>
        <w:spacing w:before="280" w:after="280" w:line="240" w:lineRule="auto"/>
        <w:rPr>
          <w:rFonts w:ascii="Times New Roman" w:eastAsia="Times New Roman" w:hAnsi="Times New Roman" w:cs="Times New Roman"/>
          <w:i/>
          <w:iCs/>
          <w:u w:val="single"/>
        </w:rPr>
      </w:pPr>
      <w:r w:rsidRPr="008C4CA6">
        <w:rPr>
          <w:rFonts w:ascii="Times New Roman" w:eastAsia="Times New Roman" w:hAnsi="Times New Roman" w:cs="Times New Roman"/>
          <w:i/>
          <w:iCs/>
          <w:u w:val="single"/>
        </w:rPr>
        <w:t>Ablation Studies</w:t>
      </w:r>
    </w:p>
    <w:p w14:paraId="0000004F" w14:textId="3112B491" w:rsidR="00DE668A" w:rsidRPr="008C4CA6" w:rsidRDefault="00DC7DA7" w:rsidP="0073641D">
      <w:pPr>
        <w:pStyle w:val="NormalWeb"/>
      </w:pPr>
      <w:r w:rsidRPr="00DC7DA7">
        <w:t xml:space="preserve">We evaluated a set of prespecified model variants that removed or augmented architectural components (eg, ICD-only inputs and insertion of transformer blocks) to estimate the incremental contribution of each element. We also compared the order-invariant aggregation approach with an order-dependent flattening-based aggregator to quantify any performance tradeoff attributable to enforcing invariance. In covariate ablation, removing demographic and socioeconomic inputs (age, sex, payer, and ZIP-income quartile) </w:t>
      </w:r>
      <w:r w:rsidR="00A9523E" w:rsidRPr="00A9523E">
        <w:t>caused modest attenuation in performance</w:t>
      </w:r>
      <w:r w:rsidRPr="00DC7DA7">
        <w:t xml:space="preserve"> (readmission AUROC, 0.750 vs 0.748; postdischarge mortality AUROC, 0.856 vs 0.848; similar F2 scores), </w:t>
      </w:r>
      <w:r w:rsidR="005F0CF1" w:rsidRPr="005F0CF1">
        <w:t>suggesting that diagnosis patterns captured most</w:t>
      </w:r>
      <w:r w:rsidR="00832019">
        <w:rPr>
          <w:rFonts w:hint="eastAsia"/>
        </w:rPr>
        <w:t xml:space="preserve">, </w:t>
      </w:r>
      <w:r w:rsidR="005F0CF1" w:rsidRPr="005F0CF1">
        <w:t>but not all</w:t>
      </w:r>
      <w:r w:rsidR="00832019">
        <w:rPr>
          <w:rFonts w:hint="eastAsia"/>
        </w:rPr>
        <w:t xml:space="preserve">, </w:t>
      </w:r>
      <w:r w:rsidR="005F0CF1" w:rsidRPr="005F0CF1">
        <w:t>of the predictive signal</w:t>
      </w:r>
      <w:r w:rsidRPr="00DC7DA7">
        <w:t>. Implementation details are provided in Supplementary eMethods 4; results are summarized in eTable 3.</w:t>
      </w:r>
    </w:p>
    <w:p w14:paraId="00000050" w14:textId="77777777" w:rsidR="00DE668A" w:rsidRPr="008C4CA6" w:rsidRDefault="00000000">
      <w:pPr>
        <w:spacing w:before="280" w:after="280" w:line="240" w:lineRule="auto"/>
        <w:rPr>
          <w:rFonts w:ascii="Times New Roman" w:eastAsia="Times New Roman" w:hAnsi="Times New Roman" w:cs="Times New Roman"/>
          <w:i/>
          <w:iCs/>
          <w:u w:val="single"/>
        </w:rPr>
      </w:pPr>
      <w:r w:rsidRPr="008C4CA6">
        <w:rPr>
          <w:rFonts w:ascii="Times New Roman" w:eastAsia="Times New Roman" w:hAnsi="Times New Roman" w:cs="Times New Roman"/>
          <w:i/>
          <w:iCs/>
          <w:u w:val="single"/>
        </w:rPr>
        <w:t>Feature Importance</w:t>
      </w:r>
    </w:p>
    <w:p w14:paraId="00000051" w14:textId="332DEFEE" w:rsidR="00DE668A" w:rsidRPr="008C4CA6" w:rsidRDefault="00632F1C">
      <w:pPr>
        <w:spacing w:before="280" w:after="280" w:line="240" w:lineRule="auto"/>
        <w:rPr>
          <w:rFonts w:ascii="Times New Roman" w:eastAsia="Times New Roman" w:hAnsi="Times New Roman" w:cs="Times New Roman"/>
        </w:rPr>
      </w:pPr>
      <w:r w:rsidRPr="00632F1C">
        <w:rPr>
          <w:rFonts w:ascii="Times New Roman" w:eastAsia="Times New Roman" w:hAnsi="Times New Roman" w:cs="Times New Roman"/>
        </w:rPr>
        <w:t xml:space="preserve">ICD-10-CM codes with the 10 highest positive and negative contributions to both prediction outcomes are shown in Figure 4. For 30-day readmission, acute myeloblastic leukemia, in relapse (C9202), had the greatest positive contribution, whereas encounter for care and examination of mother immediately after delivery (Z390) had the greatest negative contribution. </w:t>
      </w:r>
      <w:r w:rsidRPr="00632F1C">
        <w:rPr>
          <w:rFonts w:ascii="Times New Roman" w:eastAsia="Times New Roman" w:hAnsi="Times New Roman" w:cs="Times New Roman"/>
        </w:rPr>
        <w:lastRenderedPageBreak/>
        <w:t>For 30-day postdischarge mortality, C9202 also had the greatest positive contribution, whereas assault by unspecified sharp object, initial encounter (X999XXA) had the greatest negative contribution. The most influential diagnosis codes for 30-day mortality prediction including inpatient death are shown in Supplementary eFigure 2.</w:t>
      </w:r>
    </w:p>
    <w:p w14:paraId="0E0E7551" w14:textId="77777777" w:rsidR="00EB06A3" w:rsidRDefault="00EB06A3">
      <w:pPr>
        <w:spacing w:before="280" w:after="280" w:line="240" w:lineRule="auto"/>
        <w:rPr>
          <w:rFonts w:ascii="Times New Roman" w:eastAsia="Times New Roman" w:hAnsi="Times New Roman" w:cs="Times New Roman"/>
          <w:b/>
          <w:bCs/>
        </w:rPr>
      </w:pPr>
    </w:p>
    <w:p w14:paraId="00000054" w14:textId="582B3EA0" w:rsidR="00DE668A" w:rsidRPr="008C4CA6" w:rsidRDefault="00000000">
      <w:pPr>
        <w:spacing w:before="280" w:after="280" w:line="240" w:lineRule="auto"/>
        <w:rPr>
          <w:rFonts w:ascii="Times New Roman" w:eastAsia="Times New Roman" w:hAnsi="Times New Roman" w:cs="Times New Roman"/>
        </w:rPr>
      </w:pPr>
      <w:r w:rsidRPr="008C4CA6">
        <w:rPr>
          <w:rFonts w:ascii="Times New Roman" w:eastAsia="Times New Roman" w:hAnsi="Times New Roman" w:cs="Times New Roman"/>
          <w:b/>
          <w:bCs/>
        </w:rPr>
        <w:t>Discussion</w:t>
      </w:r>
    </w:p>
    <w:p w14:paraId="5D4BE12A" w14:textId="0F92E417" w:rsidR="00E4125F" w:rsidRDefault="00E4125F" w:rsidP="00E4125F">
      <w:pPr>
        <w:pStyle w:val="NormalWeb"/>
      </w:pPr>
      <w:r w:rsidRPr="00E4125F">
        <w:t xml:space="preserve">In this national claims-based cohort study, a deep learning model using the full set of discharge diagnosis codes showed better discrimination than benchmark models based on Charlson and Elixhauser comorbidity indices for both 30-day unplanned readmission and 30-day postdischarge in-hospital mortality. </w:t>
      </w:r>
      <w:r>
        <w:t xml:space="preserve">The performance gain was larger for postdischarge mortality than for readmission. Performance remained favorable in a later, temporally separated NRD cohort, supporting robustness across subsequent years of the same database </w:t>
      </w:r>
      <w:r w:rsidRPr="008C4CA6">
        <w:fldChar w:fldCharType="begin">
          <w:fldData xml:space="preserve">PEVuZE5vdGU+PENpdGU+PEF1dGhvcj5EYXZpczwvQXV0aG9yPjxZZWFyPjIwMjA8L1llYXI+PFJl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</w:fldData>
        </w:fldChar>
      </w:r>
      <w:r>
        <w:instrText xml:space="preserve"> ADDIN EN.CITE </w:instrText>
      </w:r>
      <w:r>
        <w:fldChar w:fldCharType="begin">
          <w:fldData xml:space="preserve">PEVuZE5vdGU+PENpdGU+PEF1dGhvcj5EYXZpczwvQXV0aG9yPjxZZWFyPjIwMjA8L1llYXI+PFJl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</w:fldData>
        </w:fldChar>
      </w:r>
      <w:r>
        <w:instrText xml:space="preserve"> ADDIN EN.CITE.DATA </w:instrText>
      </w:r>
      <w:r>
        <w:fldChar w:fldCharType="end"/>
      </w:r>
      <w:r w:rsidRPr="008C4CA6">
        <w:fldChar w:fldCharType="separate"/>
      </w:r>
      <w:r>
        <w:rPr>
          <w:noProof/>
        </w:rPr>
        <w:t>[24, 25]</w:t>
      </w:r>
      <w:r w:rsidRPr="008C4CA6">
        <w:fldChar w:fldCharType="end"/>
      </w:r>
      <w:r>
        <w:t>. At the same time, these comparisons should be interpreted as benchmarking against widely used summary comorbidity approaches rather than as head-to-head comparisons with models purpose-built for these exact outcomes.</w:t>
      </w:r>
    </w:p>
    <w:p w14:paraId="00000056" w14:textId="77777777" w:rsidR="00DE668A" w:rsidRPr="008C4CA6" w:rsidRDefault="00000000">
      <w:pPr>
        <w:spacing w:before="280" w:after="280" w:line="240" w:lineRule="auto"/>
        <w:rPr>
          <w:rFonts w:ascii="Times New Roman" w:eastAsia="Times New Roman" w:hAnsi="Times New Roman" w:cs="Times New Roman"/>
        </w:rPr>
      </w:pPr>
      <w:r w:rsidRPr="008C4CA6">
        <w:rPr>
          <w:rFonts w:ascii="Times New Roman" w:eastAsia="Times New Roman" w:hAnsi="Times New Roman" w:cs="Times New Roman"/>
          <w:i/>
          <w:iCs/>
          <w:u w:val="single"/>
        </w:rPr>
        <w:t>Comparison with prior work.</w:t>
      </w:r>
    </w:p>
    <w:p w14:paraId="00000057" w14:textId="2CD8A2D4" w:rsidR="00DE668A" w:rsidRPr="008C4CA6" w:rsidRDefault="006918F3" w:rsidP="00872C1D">
      <w:pPr>
        <w:pStyle w:val="NormalWeb"/>
      </w:pPr>
      <w:r w:rsidRPr="006918F3">
        <w:t>This pattern is consistent with the structure of the compared methods. Charlson and Elixhauser indices compress diagnosis information into a limited set of predefined conditions and were designed primarily for broad case-mix adjustment rather than high-resolution outcome prediction</w:t>
      </w:r>
      <w:r w:rsidR="001B2A06" w:rsidRPr="001B2A06">
        <w:t xml:space="preserve"> </w:t>
      </w:r>
      <w:r w:rsidR="00E660BD" w:rsidRPr="008C4CA6">
        <w:fldChar w:fldCharType="begin">
          <w:fldData xml:space="preserve">PEVuZE5vdGU+PENpdGU+PEF1dGhvcj5DaGFybHNvbjwvQXV0aG9yPjxZZWFyPjE5ODc8L1llYXI+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</w:fldData>
        </w:fldChar>
      </w:r>
      <w:r w:rsidR="000F3417">
        <w:instrText xml:space="preserve"> ADDIN EN.CITE </w:instrText>
      </w:r>
      <w:r w:rsidR="000F3417">
        <w:fldChar w:fldCharType="begin">
          <w:fldData xml:space="preserve">PEVuZE5vdGU+PENpdGU+PEF1dGhvcj5DaGFybHNvbjwvQXV0aG9yPjxZZWFyPjE5ODc8L1llYXI+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</w:fldData>
        </w:fldChar>
      </w:r>
      <w:r w:rsidR="000F3417">
        <w:instrText xml:space="preserve"> ADDIN EN.CITE.DATA </w:instrText>
      </w:r>
      <w:r w:rsidR="000F3417">
        <w:fldChar w:fldCharType="end"/>
      </w:r>
      <w:r w:rsidR="00E660BD" w:rsidRPr="008C4CA6">
        <w:fldChar w:fldCharType="separate"/>
      </w:r>
      <w:r w:rsidR="000F3417">
        <w:rPr>
          <w:noProof/>
        </w:rPr>
        <w:t>[2, 3]</w:t>
      </w:r>
      <w:r w:rsidR="00E660BD" w:rsidRPr="008C4CA6">
        <w:fldChar w:fldCharType="end"/>
      </w:r>
      <w:r w:rsidR="001B2A06" w:rsidRPr="008C4CA6">
        <w:t xml:space="preserve">. </w:t>
      </w:r>
      <w:r w:rsidR="00D20DD6" w:rsidRPr="00D20DD6">
        <w:t>By contrast, the present model learns from the full diagnosis-code set and can represent co-occurrence patterns that are not captured by summary indices</w:t>
      </w:r>
      <w:r w:rsidR="000F3417" w:rsidRPr="008C4CA6">
        <w:t xml:space="preserve"> </w:t>
      </w:r>
      <w:r w:rsidR="000F3417" w:rsidRPr="008C4CA6">
        <w:fldChar w:fldCharType="begin">
          <w:fldData xml:space="preserve">PEVuZE5vdGU+PENpdGU+PEF1dGhvcj5Nb3JnYW48L0F1dGhvcj48WWVhcj4yMDE5PC9ZZWFyPjxS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</w:fldData>
        </w:fldChar>
      </w:r>
      <w:r w:rsidR="0019682D">
        <w:instrText xml:space="preserve"> ADDIN EN.CITE </w:instrText>
      </w:r>
      <w:r w:rsidR="0019682D">
        <w:fldChar w:fldCharType="begin">
          <w:fldData xml:space="preserve">PEVuZE5vdGU+PENpdGU+PEF1dGhvcj5Nb3JnYW48L0F1dGhvcj48WWVhcj4yMDE5PC9ZZWFyPjxS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</w:fldData>
        </w:fldChar>
      </w:r>
      <w:r w:rsidR="0019682D">
        <w:instrText xml:space="preserve"> ADDIN EN.CITE.DATA </w:instrText>
      </w:r>
      <w:r w:rsidR="0019682D">
        <w:fldChar w:fldCharType="end"/>
      </w:r>
      <w:r w:rsidR="000F3417" w:rsidRPr="008C4CA6">
        <w:fldChar w:fldCharType="separate"/>
      </w:r>
      <w:r w:rsidR="0019682D">
        <w:rPr>
          <w:noProof/>
        </w:rPr>
        <w:t>[26, 27]</w:t>
      </w:r>
      <w:r w:rsidR="000F3417" w:rsidRPr="008C4CA6">
        <w:fldChar w:fldCharType="end"/>
      </w:r>
      <w:r w:rsidR="000F3417" w:rsidRPr="008C4CA6">
        <w:t>.</w:t>
      </w:r>
      <w:r w:rsidR="000F3417">
        <w:rPr>
          <w:rFonts w:hint="eastAsia"/>
        </w:rPr>
        <w:t xml:space="preserve"> </w:t>
      </w:r>
      <w:r w:rsidR="00BF3C7C" w:rsidRPr="00BF3C7C">
        <w:t>Unlike many prior deep-learning approaches that depend on richer electronic health record inputs and site-specific preprocessing, this framework was designed for portability within claims-based settings by using routinely available diagnosis, demographic, and payer-related variables</w:t>
      </w:r>
      <w:r w:rsidR="00036EC8" w:rsidRPr="008C4CA6">
        <w:t xml:space="preserve"> </w:t>
      </w:r>
      <w:r w:rsidR="00036EC8" w:rsidRPr="008C4CA6">
        <w:fldChar w:fldCharType="begin">
          <w:fldData xml:space="preserve">PEVuZE5vdGU+PENpdGU+PEF1dGhvcj5SYWprb21hcjwvQXV0aG9yPjxZZWFyPjIwMTg8L1llYXI+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==
</w:fldData>
        </w:fldChar>
      </w:r>
      <w:r w:rsidR="0019682D">
        <w:instrText xml:space="preserve"> ADDIN EN.CITE </w:instrText>
      </w:r>
      <w:r w:rsidR="0019682D">
        <w:fldChar w:fldCharType="begin">
          <w:fldData xml:space="preserve">PEVuZE5vdGU+PENpdGU+PEF1dGhvcj5SYWprb21hcjwvQXV0aG9yPjxZZWFyPjIwMTg8L1llYXI+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==
</w:fldData>
        </w:fldChar>
      </w:r>
      <w:r w:rsidR="0019682D">
        <w:instrText xml:space="preserve"> ADDIN EN.CITE.DATA </w:instrText>
      </w:r>
      <w:r w:rsidR="0019682D">
        <w:fldChar w:fldCharType="end"/>
      </w:r>
      <w:r w:rsidR="00036EC8" w:rsidRPr="008C4CA6">
        <w:fldChar w:fldCharType="separate"/>
      </w:r>
      <w:r w:rsidR="0019682D">
        <w:rPr>
          <w:noProof/>
        </w:rPr>
        <w:t>[28]</w:t>
      </w:r>
      <w:r w:rsidR="00036EC8" w:rsidRPr="008C4CA6">
        <w:fldChar w:fldCharType="end"/>
      </w:r>
      <w:r w:rsidR="001B2A06" w:rsidRPr="008C4CA6">
        <w:t xml:space="preserve">. </w:t>
      </w:r>
      <w:r w:rsidR="00872C1D">
        <w:t>This design also preserves the broader diagnostic context of each hospitalization rather than reducing diagnoses to fixed summary weights</w:t>
      </w:r>
      <w:r w:rsidR="000C556F">
        <w:rPr>
          <w:rFonts w:hint="eastAsia"/>
        </w:rPr>
        <w:t xml:space="preserve"> as ECI and CCI</w:t>
      </w:r>
      <w:r w:rsidR="00872C1D">
        <w:t>.</w:t>
      </w:r>
    </w:p>
    <w:p w14:paraId="00000058" w14:textId="77777777" w:rsidR="00DE668A" w:rsidRPr="008C4CA6" w:rsidRDefault="00000000">
      <w:pPr>
        <w:spacing w:before="280" w:after="280" w:line="240" w:lineRule="auto"/>
        <w:rPr>
          <w:rFonts w:ascii="Times New Roman" w:eastAsia="Times New Roman" w:hAnsi="Times New Roman" w:cs="Times New Roman"/>
          <w:i/>
          <w:iCs/>
          <w:u w:val="single"/>
        </w:rPr>
      </w:pPr>
      <w:r w:rsidRPr="008C4CA6">
        <w:rPr>
          <w:rFonts w:ascii="Times New Roman" w:eastAsia="Times New Roman" w:hAnsi="Times New Roman" w:cs="Times New Roman"/>
          <w:i/>
          <w:iCs/>
          <w:u w:val="single"/>
        </w:rPr>
        <w:t>Interpretability</w:t>
      </w:r>
    </w:p>
    <w:p w14:paraId="55B67139" w14:textId="0448CB2C" w:rsidR="00B535BA" w:rsidRPr="00B535BA" w:rsidRDefault="00B535BA" w:rsidP="00B535BA">
      <w:pPr>
        <w:spacing w:before="280" w:after="280" w:line="240" w:lineRule="auto"/>
        <w:rPr>
          <w:rFonts w:ascii="Times New Roman" w:eastAsia="Times New Roman" w:hAnsi="Times New Roman" w:cs="Times New Roman"/>
        </w:rPr>
      </w:pPr>
      <w:r w:rsidRPr="00B535BA">
        <w:rPr>
          <w:rFonts w:ascii="Times New Roman" w:eastAsia="Times New Roman" w:hAnsi="Times New Roman" w:cs="Times New Roman"/>
        </w:rPr>
        <w:t>Interpretability in this setting should not be viewed as an afterthought to an otherwise opaque model. Using Integrated Gradients, the model provided code-level attributions that were generally clinically plausible and helped explain why predicted risk increased or decreased for a given patient. For example, diagnoses associated with high treatment burden or advanced systemic illness, such as relapsed acute myeloid leukemia and alcoholic cirrhosis with ascites, tended to increase predicted risk, whereas postpartum encounters and some assault-related injuries tended to decrease it. These findings suggest that learning-based models can yield clinically meaningful information rather than functioning only as “black boxes,” even when they are more flexible than traditional summary indices</w:t>
      </w:r>
      <w:r w:rsidRPr="008C4CA6">
        <w:rPr>
          <w:rFonts w:ascii="Times New Roman" w:eastAsia="Times New Roman" w:hAnsi="Times New Roman" w:cs="Times New Roman"/>
        </w:rPr>
        <w:t xml:space="preserve"> </w:t>
      </w:r>
      <w:r w:rsidRPr="008C4CA6">
        <w:rPr>
          <w:rFonts w:ascii="Times New Roman" w:eastAsia="Times New Roman" w:hAnsi="Times New Roman" w:cs="Times New Roman"/>
        </w:rPr>
        <w:fldChar w:fldCharType="begin">
          <w:fldData xml:space="preserve">PEVuZE5vdGU+PENpdGU+PEF1dGhvcj5TdW5kYXJhcmFqYW48L0F1dGhvcj48WWVhcj4yMDE3PC9Z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</w:fldData>
        </w:fldChar>
      </w:r>
      <w:r>
        <w:rPr>
          <w:rFonts w:ascii="Times New Roman" w:eastAsia="Times New Roman" w:hAnsi="Times New Roman" w:cs="Times New Roman"/>
        </w:rPr>
        <w:instrText xml:space="preserve"> ADDIN EN.CITE </w:instrText>
      </w:r>
      <w:r>
        <w:rPr>
          <w:rFonts w:ascii="Times New Roman" w:eastAsia="Times New Roman" w:hAnsi="Times New Roman" w:cs="Times New Roman"/>
        </w:rPr>
        <w:fldChar w:fldCharType="begin">
          <w:fldData xml:space="preserve">PEVuZE5vdGU+PENpdGU+PEF1dGhvcj5TdW5kYXJhcmFqYW48L0F1dGhvcj48WWVhcj4yMDE3PC9Z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</w:fldData>
        </w:fldChar>
      </w:r>
      <w:r>
        <w:rPr>
          <w:rFonts w:ascii="Times New Roman" w:eastAsia="Times New Roman" w:hAnsi="Times New Roman" w:cs="Times New Roman"/>
        </w:rPr>
        <w:instrText xml:space="preserve"> ADDIN EN.CITE.DATA </w:instrText>
      </w:r>
      <w:r>
        <w:rPr>
          <w:rFonts w:ascii="Times New Roman" w:eastAsia="Times New Roman" w:hAnsi="Times New Roman" w:cs="Times New Roman"/>
        </w:rPr>
      </w:r>
      <w:r>
        <w:rPr>
          <w:rFonts w:ascii="Times New Roman" w:eastAsia="Times New Roman" w:hAnsi="Times New Roman" w:cs="Times New Roman"/>
        </w:rPr>
        <w:fldChar w:fldCharType="end"/>
      </w:r>
      <w:r w:rsidRPr="008C4CA6">
        <w:rPr>
          <w:rFonts w:ascii="Times New Roman" w:eastAsia="Times New Roman" w:hAnsi="Times New Roman" w:cs="Times New Roman"/>
        </w:rPr>
      </w:r>
      <w:r w:rsidRPr="008C4CA6">
        <w:rPr>
          <w:rFonts w:ascii="Times New Roman" w:eastAsia="Times New Roman" w:hAnsi="Times New Roman" w:cs="Times New Roman"/>
        </w:rPr>
        <w:fldChar w:fldCharType="separate"/>
      </w:r>
      <w:r>
        <w:rPr>
          <w:rFonts w:ascii="Times New Roman" w:eastAsia="Times New Roman" w:hAnsi="Times New Roman" w:cs="Times New Roman"/>
          <w:noProof/>
        </w:rPr>
        <w:t>[22, 23, 29]</w:t>
      </w:r>
      <w:r w:rsidRPr="008C4CA6">
        <w:rPr>
          <w:rFonts w:ascii="Times New Roman" w:eastAsia="Times New Roman" w:hAnsi="Times New Roman" w:cs="Times New Roman"/>
        </w:rPr>
        <w:fldChar w:fldCharType="end"/>
      </w:r>
      <w:r w:rsidRPr="008C4CA6">
        <w:rPr>
          <w:rFonts w:ascii="Times New Roman" w:eastAsia="Times New Roman" w:hAnsi="Times New Roman" w:cs="Times New Roman"/>
        </w:rPr>
        <w:t>.</w:t>
      </w:r>
    </w:p>
    <w:p w14:paraId="5322784A" w14:textId="77777777" w:rsidR="00B535BA" w:rsidRPr="00B535BA" w:rsidRDefault="00B535BA" w:rsidP="00B535BA">
      <w:pPr>
        <w:spacing w:before="280" w:after="280" w:line="240" w:lineRule="auto"/>
        <w:rPr>
          <w:rFonts w:ascii="Times New Roman" w:eastAsia="Times New Roman" w:hAnsi="Times New Roman" w:cs="Times New Roman"/>
        </w:rPr>
      </w:pPr>
    </w:p>
    <w:p w14:paraId="00000059" w14:textId="34B4C1C2" w:rsidR="00DE668A" w:rsidRPr="00BA5BC5" w:rsidRDefault="00B535BA" w:rsidP="00B535BA">
      <w:pPr>
        <w:spacing w:before="280" w:after="280" w:line="240" w:lineRule="auto"/>
        <w:rPr>
          <w:rFonts w:ascii="Times New Roman" w:eastAsia="Times New Roman" w:hAnsi="Times New Roman" w:cs="Times New Roman"/>
        </w:rPr>
      </w:pPr>
      <w:r w:rsidRPr="00B535BA">
        <w:rPr>
          <w:rFonts w:ascii="Times New Roman" w:eastAsia="Times New Roman" w:hAnsi="Times New Roman" w:cs="Times New Roman"/>
        </w:rPr>
        <w:lastRenderedPageBreak/>
        <w:t>One plausible explanation for the performance gap between the present model and the Charlson and Elixhauser indices is that the prognostic contribution of a diagnosis is not fixed across patients. Summary comorbidity indices assign prespecified, static weights to diagnosis groups, effectively assuming that a given condition contributes similarly regardless of the broader diagnostic context. By contrast, in the present model, the contribution of a diagnosis could vary according to the full set of co-occurring diagnoses, which is more consistent with how risk is often understood clinically. We did not directly test this mechanism, so it should be interpreted as a hypothesis supported by the attribution patterns rather than as a proven explanation for the observed performance differences. Nevertheless, this dynamic view of diagnosis contribution may help explain why retaining the full diagnosis-code context improved prediction beyond summary comorbidity scores. As with other attribution methods, these explanations improve transparency but do not establish causality.</w:t>
      </w:r>
    </w:p>
    <w:p w14:paraId="0000005A" w14:textId="77777777" w:rsidR="00DE668A" w:rsidRPr="008C4CA6" w:rsidRDefault="00000000">
      <w:pPr>
        <w:spacing w:before="280" w:after="280" w:line="240" w:lineRule="auto"/>
        <w:rPr>
          <w:rFonts w:ascii="Times New Roman" w:eastAsia="Times New Roman" w:hAnsi="Times New Roman" w:cs="Times New Roman"/>
          <w:i/>
          <w:iCs/>
          <w:u w:val="single"/>
        </w:rPr>
      </w:pPr>
      <w:r w:rsidRPr="008C4CA6">
        <w:rPr>
          <w:rFonts w:ascii="Times New Roman" w:eastAsia="Times New Roman" w:hAnsi="Times New Roman" w:cs="Times New Roman"/>
          <w:i/>
          <w:iCs/>
          <w:u w:val="single"/>
        </w:rPr>
        <w:t>Clinical and policy implications</w:t>
      </w:r>
    </w:p>
    <w:p w14:paraId="0000005B" w14:textId="30FDF96D" w:rsidR="00DE668A" w:rsidRPr="008C4CA6" w:rsidRDefault="0058420B">
      <w:pPr>
        <w:spacing w:before="280" w:after="280" w:line="240" w:lineRule="auto"/>
        <w:rPr>
          <w:rFonts w:ascii="Times New Roman" w:eastAsia="Times New Roman" w:hAnsi="Times New Roman" w:cs="Times New Roman"/>
          <w:i/>
          <w:iCs/>
          <w:u w:val="single"/>
        </w:rPr>
      </w:pPr>
      <w:r w:rsidRPr="0058420B">
        <w:rPr>
          <w:rFonts w:ascii="Times New Roman" w:eastAsia="Times New Roman" w:hAnsi="Times New Roman" w:cs="Times New Roman"/>
        </w:rPr>
        <w:t xml:space="preserve">These findings have </w:t>
      </w:r>
      <w:r w:rsidR="00A23760">
        <w:rPr>
          <w:rFonts w:ascii="Times New Roman" w:eastAsia="Times New Roman" w:hAnsi="Times New Roman" w:cs="Times New Roman" w:hint="eastAsia"/>
        </w:rPr>
        <w:t>two</w:t>
      </w:r>
      <w:r w:rsidRPr="0058420B">
        <w:rPr>
          <w:rFonts w:ascii="Times New Roman" w:eastAsia="Times New Roman" w:hAnsi="Times New Roman" w:cs="Times New Roman"/>
        </w:rPr>
        <w:t xml:space="preserve"> potential implications. First, in discharge-facing workflows, a claims-compatible model could be evaluated in read-only settings to identify patients who may warrant closer follow-up, medication reconciliation, or transitional-care outreach</w:t>
      </w:r>
      <w:r w:rsidR="00141340" w:rsidRPr="008C4CA6">
        <w:rPr>
          <w:rFonts w:ascii="Times New Roman" w:eastAsia="Times New Roman" w:hAnsi="Times New Roman" w:cs="Times New Roman"/>
        </w:rPr>
        <w:t xml:space="preserve"> </w:t>
      </w:r>
      <w:r w:rsidR="00141340" w:rsidRPr="008C4CA6">
        <w:rPr>
          <w:rFonts w:ascii="Times New Roman" w:eastAsia="Times New Roman" w:hAnsi="Times New Roman" w:cs="Times New Roman"/>
        </w:rPr>
        <w:fldChar w:fldCharType="begin">
          <w:fldData xml:space="preserve">PEVuZE5vdGU+PENpdGU+PEF1dGhvcj5IYW5zZW48L0F1dGhvcj48WWVhcj4yMDExPC9ZZWFyPjxS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==
</w:fldData>
        </w:fldChar>
      </w:r>
      <w:r w:rsidR="0019682D">
        <w:rPr>
          <w:rFonts w:ascii="Times New Roman" w:eastAsia="Times New Roman" w:hAnsi="Times New Roman" w:cs="Times New Roman"/>
        </w:rPr>
        <w:instrText xml:space="preserve"> ADDIN EN.CITE </w:instrText>
      </w:r>
      <w:r w:rsidR="0019682D">
        <w:rPr>
          <w:rFonts w:ascii="Times New Roman" w:eastAsia="Times New Roman" w:hAnsi="Times New Roman" w:cs="Times New Roman"/>
        </w:rPr>
        <w:fldChar w:fldCharType="begin">
          <w:fldData xml:space="preserve">PEVuZE5vdGU+PENpdGU+PEF1dGhvcj5IYW5zZW48L0F1dGhvcj48WWVhcj4yMDExPC9ZZWFyPjxS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==
</w:fldData>
        </w:fldChar>
      </w:r>
      <w:r w:rsidR="0019682D">
        <w:rPr>
          <w:rFonts w:ascii="Times New Roman" w:eastAsia="Times New Roman" w:hAnsi="Times New Roman" w:cs="Times New Roman"/>
        </w:rPr>
        <w:instrText xml:space="preserve"> ADDIN EN.CITE.DATA </w:instrText>
      </w:r>
      <w:r w:rsidR="0019682D">
        <w:rPr>
          <w:rFonts w:ascii="Times New Roman" w:eastAsia="Times New Roman" w:hAnsi="Times New Roman" w:cs="Times New Roman"/>
        </w:rPr>
      </w:r>
      <w:r w:rsidR="0019682D">
        <w:rPr>
          <w:rFonts w:ascii="Times New Roman" w:eastAsia="Times New Roman" w:hAnsi="Times New Roman" w:cs="Times New Roman"/>
        </w:rPr>
        <w:fldChar w:fldCharType="end"/>
      </w:r>
      <w:r w:rsidR="00141340" w:rsidRPr="008C4CA6">
        <w:rPr>
          <w:rFonts w:ascii="Times New Roman" w:eastAsia="Times New Roman" w:hAnsi="Times New Roman" w:cs="Times New Roman"/>
        </w:rPr>
      </w:r>
      <w:r w:rsidR="00141340" w:rsidRPr="008C4CA6">
        <w:rPr>
          <w:rFonts w:ascii="Times New Roman" w:eastAsia="Times New Roman" w:hAnsi="Times New Roman" w:cs="Times New Roman"/>
        </w:rPr>
        <w:fldChar w:fldCharType="separate"/>
      </w:r>
      <w:r w:rsidR="0019682D">
        <w:rPr>
          <w:rFonts w:ascii="Times New Roman" w:eastAsia="Times New Roman" w:hAnsi="Times New Roman" w:cs="Times New Roman"/>
          <w:noProof/>
        </w:rPr>
        <w:t>[30, 31]</w:t>
      </w:r>
      <w:r w:rsidR="00141340" w:rsidRPr="008C4CA6">
        <w:rPr>
          <w:rFonts w:ascii="Times New Roman" w:eastAsia="Times New Roman" w:hAnsi="Times New Roman" w:cs="Times New Roman"/>
        </w:rPr>
        <w:fldChar w:fldCharType="end"/>
      </w:r>
      <w:r w:rsidR="003D2F95" w:rsidRPr="008C4CA6">
        <w:rPr>
          <w:rFonts w:ascii="Times New Roman" w:eastAsia="Times New Roman" w:hAnsi="Times New Roman" w:cs="Times New Roman"/>
        </w:rPr>
        <w:t xml:space="preserve">. </w:t>
      </w:r>
      <w:r w:rsidR="006550BB" w:rsidRPr="006550BB">
        <w:rPr>
          <w:rFonts w:ascii="Times New Roman" w:eastAsia="Times New Roman" w:hAnsi="Times New Roman" w:cs="Times New Roman"/>
        </w:rPr>
        <w:t>Second, in research and quality measurement, more granular use of diagnosis data may improve outcome prediction when summary comorbidity indices underrepresent diagnostic complexity</w:t>
      </w:r>
      <w:r w:rsidR="006703BB">
        <w:rPr>
          <w:rFonts w:ascii="Times New Roman" w:eastAsia="Times New Roman" w:hAnsi="Times New Roman" w:cs="Times New Roman" w:hint="eastAsia"/>
        </w:rPr>
        <w:t xml:space="preserve"> </w:t>
      </w:r>
      <w:r w:rsidR="002D2255" w:rsidRPr="008C4CA6">
        <w:rPr>
          <w:rFonts w:ascii="Times New Roman" w:eastAsia="Times New Roman" w:hAnsi="Times New Roman" w:cs="Times New Roman"/>
        </w:rPr>
        <w:fldChar w:fldCharType="begin">
          <w:fldData xml:space="preserve">PEVuZE5vdGU+PENpdGU+PEF1dGhvcj5Kb3ludDwvQXV0aG9yPjxZZWFyPjIwMTM8L1llYXI+PFJl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</w:fldData>
        </w:fldChar>
      </w:r>
      <w:r w:rsidR="0019682D">
        <w:rPr>
          <w:rFonts w:ascii="Times New Roman" w:eastAsia="Times New Roman" w:hAnsi="Times New Roman" w:cs="Times New Roman"/>
        </w:rPr>
        <w:instrText xml:space="preserve"> ADDIN EN.CITE </w:instrText>
      </w:r>
      <w:r w:rsidR="0019682D">
        <w:rPr>
          <w:rFonts w:ascii="Times New Roman" w:eastAsia="Times New Roman" w:hAnsi="Times New Roman" w:cs="Times New Roman"/>
        </w:rPr>
        <w:fldChar w:fldCharType="begin">
          <w:fldData xml:space="preserve">PEVuZE5vdGU+PENpdGU+PEF1dGhvcj5Kb3ludDwvQXV0aG9yPjxZZWFyPjIwMTM8L1llYXI+PFJl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</w:fldData>
        </w:fldChar>
      </w:r>
      <w:r w:rsidR="0019682D">
        <w:rPr>
          <w:rFonts w:ascii="Times New Roman" w:eastAsia="Times New Roman" w:hAnsi="Times New Roman" w:cs="Times New Roman"/>
        </w:rPr>
        <w:instrText xml:space="preserve"> ADDIN EN.CITE.DATA </w:instrText>
      </w:r>
      <w:r w:rsidR="0019682D">
        <w:rPr>
          <w:rFonts w:ascii="Times New Roman" w:eastAsia="Times New Roman" w:hAnsi="Times New Roman" w:cs="Times New Roman"/>
        </w:rPr>
      </w:r>
      <w:r w:rsidR="0019682D">
        <w:rPr>
          <w:rFonts w:ascii="Times New Roman" w:eastAsia="Times New Roman" w:hAnsi="Times New Roman" w:cs="Times New Roman"/>
        </w:rPr>
        <w:fldChar w:fldCharType="end"/>
      </w:r>
      <w:r w:rsidR="002D2255" w:rsidRPr="008C4CA6">
        <w:rPr>
          <w:rFonts w:ascii="Times New Roman" w:eastAsia="Times New Roman" w:hAnsi="Times New Roman" w:cs="Times New Roman"/>
        </w:rPr>
      </w:r>
      <w:r w:rsidR="002D2255" w:rsidRPr="008C4CA6">
        <w:rPr>
          <w:rFonts w:ascii="Times New Roman" w:eastAsia="Times New Roman" w:hAnsi="Times New Roman" w:cs="Times New Roman"/>
        </w:rPr>
        <w:fldChar w:fldCharType="separate"/>
      </w:r>
      <w:r w:rsidR="0019682D">
        <w:rPr>
          <w:rFonts w:ascii="Times New Roman" w:eastAsia="Times New Roman" w:hAnsi="Times New Roman" w:cs="Times New Roman"/>
          <w:noProof/>
        </w:rPr>
        <w:t>[32-34]</w:t>
      </w:r>
      <w:r w:rsidR="002D2255" w:rsidRPr="008C4CA6">
        <w:rPr>
          <w:rFonts w:ascii="Times New Roman" w:eastAsia="Times New Roman" w:hAnsi="Times New Roman" w:cs="Times New Roman"/>
        </w:rPr>
        <w:fldChar w:fldCharType="end"/>
      </w:r>
      <w:r w:rsidR="003D2F95" w:rsidRPr="008C4CA6">
        <w:rPr>
          <w:rFonts w:ascii="Times New Roman" w:eastAsia="Times New Roman" w:hAnsi="Times New Roman" w:cs="Times New Roman"/>
        </w:rPr>
        <w:t>. This tool is intended for clinical prioritization and equitable quality measurement, not for coverage denial or utilization gatekeeping</w:t>
      </w:r>
      <w:r w:rsidR="00697721" w:rsidRPr="008C4CA6">
        <w:rPr>
          <w:rFonts w:ascii="Times New Roman" w:eastAsia="Times New Roman" w:hAnsi="Times New Roman" w:cs="Times New Roman"/>
        </w:rPr>
        <w:t xml:space="preserve"> </w:t>
      </w:r>
      <w:r w:rsidR="00697721" w:rsidRPr="008C4CA6">
        <w:rPr>
          <w:rFonts w:ascii="Times New Roman" w:eastAsia="Times New Roman" w:hAnsi="Times New Roman" w:cs="Times New Roman"/>
        </w:rPr>
        <w:fldChar w:fldCharType="begin">
          <w:fldData xml:space="preserve">PEVuZE5vdGU+PENpdGU+PEF1dGhvcj5PYmVybWV5ZXI8L0F1dGhvcj48WWVhcj4yMDE5PC9ZZWFy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</w:fldData>
        </w:fldChar>
      </w:r>
      <w:r w:rsidR="0019682D">
        <w:rPr>
          <w:rFonts w:ascii="Times New Roman" w:eastAsia="Times New Roman" w:hAnsi="Times New Roman" w:cs="Times New Roman"/>
        </w:rPr>
        <w:instrText xml:space="preserve"> ADDIN EN.CITE </w:instrText>
      </w:r>
      <w:r w:rsidR="0019682D">
        <w:rPr>
          <w:rFonts w:ascii="Times New Roman" w:eastAsia="Times New Roman" w:hAnsi="Times New Roman" w:cs="Times New Roman"/>
        </w:rPr>
        <w:fldChar w:fldCharType="begin">
          <w:fldData xml:space="preserve">PEVuZE5vdGU+PENpdGU+PEF1dGhvcj5PYmVybWV5ZXI8L0F1dGhvcj48WWVhcj4yMDE5PC9ZZWFy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</w:fldData>
        </w:fldChar>
      </w:r>
      <w:r w:rsidR="0019682D">
        <w:rPr>
          <w:rFonts w:ascii="Times New Roman" w:eastAsia="Times New Roman" w:hAnsi="Times New Roman" w:cs="Times New Roman"/>
        </w:rPr>
        <w:instrText xml:space="preserve"> ADDIN EN.CITE.DATA </w:instrText>
      </w:r>
      <w:r w:rsidR="0019682D">
        <w:rPr>
          <w:rFonts w:ascii="Times New Roman" w:eastAsia="Times New Roman" w:hAnsi="Times New Roman" w:cs="Times New Roman"/>
        </w:rPr>
      </w:r>
      <w:r w:rsidR="0019682D">
        <w:rPr>
          <w:rFonts w:ascii="Times New Roman" w:eastAsia="Times New Roman" w:hAnsi="Times New Roman" w:cs="Times New Roman"/>
        </w:rPr>
        <w:fldChar w:fldCharType="end"/>
      </w:r>
      <w:r w:rsidR="00697721" w:rsidRPr="008C4CA6">
        <w:rPr>
          <w:rFonts w:ascii="Times New Roman" w:eastAsia="Times New Roman" w:hAnsi="Times New Roman" w:cs="Times New Roman"/>
        </w:rPr>
      </w:r>
      <w:r w:rsidR="00697721" w:rsidRPr="008C4CA6">
        <w:rPr>
          <w:rFonts w:ascii="Times New Roman" w:eastAsia="Times New Roman" w:hAnsi="Times New Roman" w:cs="Times New Roman"/>
        </w:rPr>
        <w:fldChar w:fldCharType="separate"/>
      </w:r>
      <w:r w:rsidR="0019682D">
        <w:rPr>
          <w:rFonts w:ascii="Times New Roman" w:eastAsia="Times New Roman" w:hAnsi="Times New Roman" w:cs="Times New Roman"/>
          <w:noProof/>
        </w:rPr>
        <w:t>[35]</w:t>
      </w:r>
      <w:r w:rsidR="00697721" w:rsidRPr="008C4CA6">
        <w:rPr>
          <w:rFonts w:ascii="Times New Roman" w:eastAsia="Times New Roman" w:hAnsi="Times New Roman" w:cs="Times New Roman"/>
        </w:rPr>
        <w:fldChar w:fldCharType="end"/>
      </w:r>
      <w:r w:rsidR="003D2F95" w:rsidRPr="008C4CA6">
        <w:rPr>
          <w:rFonts w:ascii="Times New Roman" w:eastAsia="Times New Roman" w:hAnsi="Times New Roman" w:cs="Times New Roman"/>
        </w:rPr>
        <w:t>.</w:t>
      </w:r>
    </w:p>
    <w:p w14:paraId="7B91489A" w14:textId="53AA8D09" w:rsidR="009048FF" w:rsidRPr="008C4CA6" w:rsidRDefault="004B7561" w:rsidP="0082054B">
      <w:pPr>
        <w:pStyle w:val="NormalWeb"/>
      </w:pPr>
      <w:r w:rsidRPr="004B7561">
        <w:t>Because demographic and socioeconomic factors are known to influence postdischarge outcomes, we assessed their incremental contribution beyond diagnosis patterns using ablation</w:t>
      </w:r>
      <w:r w:rsidR="00E84EE3" w:rsidRPr="008C4CA6">
        <w:t xml:space="preserve"> </w:t>
      </w:r>
      <w:r w:rsidR="00264F47" w:rsidRPr="008C4CA6">
        <w:fldChar w:fldCharType="begin">
          <w:fldData xml:space="preserve">PEVuZE5vdGU+PENpdGU+PEF1dGhvcj5LaW5kPC9BdXRob3I+PFllYXI+MjAxNDwvWWVhcj48UmVj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</w:fldData>
        </w:fldChar>
      </w:r>
      <w:r w:rsidR="0019682D">
        <w:instrText xml:space="preserve"> ADDIN EN.CITE </w:instrText>
      </w:r>
      <w:r w:rsidR="0019682D">
        <w:fldChar w:fldCharType="begin">
          <w:fldData xml:space="preserve">PEVuZE5vdGU+PENpdGU+PEF1dGhvcj5LaW5kPC9BdXRob3I+PFllYXI+MjAxNDwvWWVhcj48UmVj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</w:fldData>
        </w:fldChar>
      </w:r>
      <w:r w:rsidR="0019682D">
        <w:instrText xml:space="preserve"> ADDIN EN.CITE.DATA </w:instrText>
      </w:r>
      <w:r w:rsidR="0019682D">
        <w:fldChar w:fldCharType="end"/>
      </w:r>
      <w:r w:rsidR="00264F47" w:rsidRPr="008C4CA6">
        <w:fldChar w:fldCharType="separate"/>
      </w:r>
      <w:r w:rsidR="0019682D">
        <w:rPr>
          <w:noProof/>
        </w:rPr>
        <w:t>[36, 37]</w:t>
      </w:r>
      <w:r w:rsidR="00264F47" w:rsidRPr="008C4CA6">
        <w:fldChar w:fldCharType="end"/>
      </w:r>
      <w:r w:rsidR="00264F47" w:rsidRPr="008C4CA6">
        <w:t>.</w:t>
      </w:r>
      <w:r w:rsidR="009048FF" w:rsidRPr="008C4CA6">
        <w:t xml:space="preserve"> </w:t>
      </w:r>
      <w:r w:rsidR="00192A39">
        <w:t>Removing age, sex, payer, and neighborhood income produced minimal changes in performance, suggesting that much of the predictive signal available to this model was already captured by diagnosis patterns. This finding should not be interpreted to mean that demographic or socioeconomic factors are unimportant. Rather, within this claims-based framework, coded diagnoses may already capture part of the risk signal associated with demographic and socioeconomic differences, whether through differences in disease burden, comorbidity clustering, or patterns of healthcare use.</w:t>
      </w:r>
      <w:r w:rsidR="00AE646B">
        <w:rPr>
          <w:rFonts w:hint="eastAsia"/>
        </w:rPr>
        <w:t xml:space="preserve"> </w:t>
      </w:r>
    </w:p>
    <w:p w14:paraId="0000005D" w14:textId="1A207127" w:rsidR="00DE668A" w:rsidRPr="008C4CA6" w:rsidRDefault="00AE646B" w:rsidP="00AE646B">
      <w:pPr>
        <w:pStyle w:val="NormalWeb"/>
      </w:pPr>
      <w:r w:rsidRPr="00AE646B">
        <w:t>The public read-only calculator is intended for research and demonstration rather than clinical deployment. Future work should focus on external validation, prospective evaluation in read-only workflows, monitoring for coding and case-mix drift, and recalibration when needed</w:t>
      </w:r>
      <w:r w:rsidR="00CD3329">
        <w:rPr>
          <w:rFonts w:hint="eastAsia"/>
        </w:rPr>
        <w:t xml:space="preserve"> </w:t>
      </w:r>
      <w:r w:rsidR="00BE0CA2" w:rsidRPr="008C4CA6">
        <w:fldChar w:fldCharType="begin">
          <w:fldData xml:space="preserve">PEVuZE5vdGU+PENpdGU+PEF1dGhvcj5EYXZpczwvQXV0aG9yPjxZZWFyPjIwMjA8L1llYXI+PFJl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=
</w:fldData>
        </w:fldChar>
      </w:r>
      <w:r w:rsidR="0019682D">
        <w:instrText xml:space="preserve"> ADDIN EN.CITE </w:instrText>
      </w:r>
      <w:r w:rsidR="0019682D">
        <w:fldChar w:fldCharType="begin">
          <w:fldData xml:space="preserve">PEVuZE5vdGU+PENpdGU+PEF1dGhvcj5EYXZpczwvQXV0aG9yPjxZZWFyPjIwMjA8L1llYXI+PFJl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=
</w:fldData>
        </w:fldChar>
      </w:r>
      <w:r w:rsidR="0019682D">
        <w:instrText xml:space="preserve"> ADDIN EN.CITE.DATA </w:instrText>
      </w:r>
      <w:r w:rsidR="0019682D">
        <w:fldChar w:fldCharType="end"/>
      </w:r>
      <w:r w:rsidR="00BE0CA2" w:rsidRPr="008C4CA6">
        <w:fldChar w:fldCharType="separate"/>
      </w:r>
      <w:r w:rsidR="0019682D">
        <w:rPr>
          <w:noProof/>
        </w:rPr>
        <w:t>[24, 25, 38]</w:t>
      </w:r>
      <w:r w:rsidR="00BE0CA2" w:rsidRPr="008C4CA6">
        <w:fldChar w:fldCharType="end"/>
      </w:r>
      <w:r w:rsidR="00383CF2" w:rsidRPr="008C4CA6">
        <w:t>.</w:t>
      </w:r>
    </w:p>
    <w:p w14:paraId="0000005E" w14:textId="77777777" w:rsidR="00DE668A" w:rsidRPr="008C4CA6" w:rsidRDefault="00000000">
      <w:pPr>
        <w:spacing w:before="280" w:after="280" w:line="240" w:lineRule="auto"/>
        <w:rPr>
          <w:rFonts w:ascii="Times New Roman" w:eastAsia="Times New Roman" w:hAnsi="Times New Roman" w:cs="Times New Roman"/>
          <w:i/>
          <w:iCs/>
          <w:u w:val="single"/>
        </w:rPr>
      </w:pPr>
      <w:r w:rsidRPr="008C4CA6">
        <w:rPr>
          <w:rFonts w:ascii="Times New Roman" w:eastAsia="Times New Roman" w:hAnsi="Times New Roman" w:cs="Times New Roman"/>
          <w:i/>
          <w:iCs/>
          <w:u w:val="single"/>
        </w:rPr>
        <w:t>Limitations</w:t>
      </w:r>
    </w:p>
    <w:p w14:paraId="0000005F" w14:textId="0E03F611" w:rsidR="00DE668A" w:rsidRPr="0007513B" w:rsidRDefault="001478E1" w:rsidP="0007513B">
      <w:pPr>
        <w:pStyle w:val="NormalWeb"/>
      </w:pPr>
      <w:r w:rsidRPr="001478E1">
        <w:t xml:space="preserve">This study has several limitations. First, the NRD captures deaths only during inpatient encounters; therefore, the mortality outcome reflects postdischarge in-hospital mortality rather than all-cause 30-day mortality. Second, claims data are subject to coding error and variation and do not directly capture functional status, physiologic severity, or many social risk factors. </w:t>
      </w:r>
      <w:r w:rsidR="00FC38D0">
        <w:t xml:space="preserve">Third, although temporal validation in later NRD years reduces optimism, it is not a substitute for external validation, and performance may differ in other health systems or data sources with </w:t>
      </w:r>
      <w:r w:rsidR="00FC38D0">
        <w:lastRenderedPageBreak/>
        <w:t>different coding practices, case mix, and discharge workflows.</w:t>
      </w:r>
      <w:r w:rsidRPr="001478E1">
        <w:t xml:space="preserve"> Fourth, this study evaluated predictive performance rather than downstream improvement in confounding control, hospital profiling, or other risk-adjustment applications; thus, better discrimination does not by itself establish superior risk adjustment, and because the model was trained specifically for 30-day unplanned readmission and postdischarge in-hospital mortality, performance may not generalize to other outcomes without separate validation. Fifth, Charlson and Elixhauser indices were included as benchmark comparators because of their widespread use in claims-based analyses, but they were not originally developed for these specific outcomes; accordingly, these comparisons should be interpreted as benchmarking rather than definitive head-to-head testing. Finally, attribution methods may improve transparency but do not establish causality</w:t>
      </w:r>
      <w:r w:rsidR="00BE0CA2" w:rsidRPr="008C4CA6">
        <w:t xml:space="preserve"> </w:t>
      </w:r>
      <w:r w:rsidR="00BE0CA2" w:rsidRPr="008C4CA6">
        <w:fldChar w:fldCharType="begin"/>
      </w:r>
      <w:r w:rsidR="0019682D">
        <w:instrText xml:space="preserve"> ADDIN EN.CITE &lt;EndNote&gt;&lt;Cite&gt;&lt;Author&gt;Rudin&lt;/Author&gt;&lt;Year&gt;2019&lt;/Year&gt;&lt;RecNum&gt;596&lt;/RecNum&gt;&lt;DisplayText&gt;[29]&lt;/DisplayText&gt;&lt;record&gt;&lt;rec-number&gt;596&lt;/rec-number&gt;&lt;foreign-keys&gt;&lt;key app="EN" db-id="vazdaaafyfvsvgevwf45dzdasw0vwf9xarpe" timestamp="1766607006"&gt;596&lt;/key&gt;&lt;/foreign-keys&gt;&lt;ref-type name="Journal Article"&gt;17&lt;/ref-type&gt;&lt;contributors&gt;&lt;authors&gt;&lt;author&gt;Rudin, C.&lt;/author&gt;&lt;/authors&gt;&lt;/contributors&gt;&lt;auth-address&gt;Duke University.&lt;/auth-address&gt;&lt;titles&gt;&lt;title&gt;Stop Explaining Black Box Machine Learning Models for High Stakes Decisions and Use Interpretable Models Instead&lt;/title&gt;&lt;secondary-title&gt;Nat Mach Intell&lt;/secondary-title&gt;&lt;/titles&gt;&lt;periodical&gt;&lt;full-title&gt;Nat Mach Intell&lt;/full-title&gt;&lt;/periodical&gt;&lt;pages&gt;206-215&lt;/pages&gt;&lt;volume&gt;1&lt;/volume&gt;&lt;number&gt;5&lt;/number&gt;&lt;edition&gt;20190513&lt;/edition&gt;&lt;dates&gt;&lt;year&gt;2019&lt;/year&gt;&lt;pub-dates&gt;&lt;date&gt;May&lt;/date&gt;&lt;/pub-dates&gt;&lt;/dates&gt;&lt;isbn&gt;2522-5839 (Electronic)&amp;#xD;2522-5839 (Print)&amp;#xD;2522-5839 (Linking)&lt;/isbn&gt;&lt;accession-num&gt;35603010&lt;/accession-num&gt;&lt;urls&gt;&lt;related-urls&gt;&lt;url&gt;https://www.ncbi.nlm.nih.gov/pubmed/35603010&lt;/url&gt;&lt;/related-urls&gt;&lt;/urls&gt;&lt;custom2&gt;PMC9122117&lt;/custom2&gt;&lt;electronic-resource-num&gt;10.1038/s42256-019-0048-x&lt;/electronic-resource-num&gt;&lt;remote-database-name&gt;PubMed-not-MEDLINE&lt;/remote-database-name&gt;&lt;remote-database-provider&gt;NLM&lt;/remote-database-provider&gt;&lt;/record&gt;&lt;/Cite&gt;&lt;/EndNote&gt;</w:instrText>
      </w:r>
      <w:r w:rsidR="00BE0CA2" w:rsidRPr="008C4CA6">
        <w:fldChar w:fldCharType="separate"/>
      </w:r>
      <w:r w:rsidR="0019682D">
        <w:rPr>
          <w:noProof/>
        </w:rPr>
        <w:t>[29]</w:t>
      </w:r>
      <w:r w:rsidR="00BE0CA2" w:rsidRPr="008C4CA6">
        <w:fldChar w:fldCharType="end"/>
      </w:r>
      <w:r w:rsidR="00357EE5" w:rsidRPr="008C4CA6">
        <w:t>.</w:t>
      </w:r>
    </w:p>
    <w:p w14:paraId="00000060" w14:textId="77777777" w:rsidR="00DE668A" w:rsidRPr="001478E1" w:rsidRDefault="00DE668A">
      <w:pPr>
        <w:spacing w:before="280" w:after="280" w:line="240" w:lineRule="auto"/>
        <w:rPr>
          <w:rFonts w:ascii="Times New Roman" w:eastAsia="Times New Roman" w:hAnsi="Times New Roman" w:cs="Times New Roman"/>
          <w:b/>
          <w:bCs/>
          <w:lang w:val="en-US"/>
        </w:rPr>
      </w:pPr>
    </w:p>
    <w:p w14:paraId="00000061" w14:textId="19A4A02C" w:rsidR="00DE668A" w:rsidRPr="008C4CA6" w:rsidRDefault="00000000">
      <w:pPr>
        <w:spacing w:before="280" w:after="280" w:line="240" w:lineRule="auto"/>
        <w:rPr>
          <w:rFonts w:ascii="Times New Roman" w:eastAsia="Times New Roman" w:hAnsi="Times New Roman" w:cs="Times New Roman"/>
          <w:b/>
          <w:bCs/>
        </w:rPr>
      </w:pPr>
      <w:r w:rsidRPr="008C4CA6">
        <w:rPr>
          <w:rFonts w:ascii="Times New Roman" w:eastAsia="Times New Roman" w:hAnsi="Times New Roman" w:cs="Times New Roman"/>
          <w:b/>
          <w:bCs/>
        </w:rPr>
        <w:t>Conclusions</w:t>
      </w:r>
    </w:p>
    <w:p w14:paraId="00000062" w14:textId="6E302C43" w:rsidR="00DE668A" w:rsidRPr="004915A0" w:rsidRDefault="000D2013">
      <w:pPr>
        <w:spacing w:before="280" w:after="280" w:line="240" w:lineRule="auto"/>
        <w:rPr>
          <w:rFonts w:ascii="Times New Roman" w:eastAsia="Times New Roman" w:hAnsi="Times New Roman" w:cs="Times New Roman"/>
          <w:b/>
          <w:bCs/>
          <w:lang w:val="en-US"/>
        </w:rPr>
      </w:pPr>
      <w:r w:rsidRPr="000D2013">
        <w:rPr>
          <w:rFonts w:ascii="Times New Roman" w:eastAsia="Times New Roman" w:hAnsi="Times New Roman" w:cs="Times New Roman"/>
        </w:rPr>
        <w:t xml:space="preserve">A deep learning model using ICD-10-CM diagnosis codes improved </w:t>
      </w:r>
      <w:r w:rsidR="00FC1B07" w:rsidRPr="00FC1B07">
        <w:rPr>
          <w:rFonts w:ascii="Times New Roman" w:eastAsia="Times New Roman" w:hAnsi="Times New Roman" w:cs="Times New Roman"/>
        </w:rPr>
        <w:t xml:space="preserve">prediction of 30-day unplanned readmission and 30-day postdischarge mortality compared with Charlson and Elixhauser comorbidity-index models in the Nationwide Readmissions Database. Prospective validation, drift monitoring, and attention to intended use will be essential before </w:t>
      </w:r>
      <w:r w:rsidR="00A57A98" w:rsidRPr="00A57A98">
        <w:rPr>
          <w:rFonts w:ascii="Times New Roman" w:eastAsia="Times New Roman" w:hAnsi="Times New Roman" w:cs="Times New Roman"/>
        </w:rPr>
        <w:t>implementation</w:t>
      </w:r>
      <w:r w:rsidR="00A57A98">
        <w:rPr>
          <w:rFonts w:ascii="Times New Roman" w:eastAsia="Times New Roman" w:hAnsi="Times New Roman" w:cs="Times New Roman" w:hint="eastAsia"/>
        </w:rPr>
        <w:t xml:space="preserve"> </w:t>
      </w:r>
      <w:r w:rsidR="00FC1B07" w:rsidRPr="00FC1B07">
        <w:rPr>
          <w:rFonts w:ascii="Times New Roman" w:eastAsia="Times New Roman" w:hAnsi="Times New Roman" w:cs="Times New Roman"/>
        </w:rPr>
        <w:t>for clinical decision support or policy applications.</w:t>
      </w:r>
    </w:p>
    <w:p w14:paraId="00000063" w14:textId="77777777" w:rsidR="00DE668A" w:rsidRPr="008C4CA6" w:rsidRDefault="00DE668A">
      <w:pPr>
        <w:spacing w:before="280" w:after="280" w:line="240" w:lineRule="auto"/>
        <w:rPr>
          <w:rFonts w:ascii="Times New Roman" w:eastAsia="Times New Roman" w:hAnsi="Times New Roman" w:cs="Times New Roman"/>
          <w:b/>
          <w:bCs/>
        </w:rPr>
      </w:pPr>
    </w:p>
    <w:p w14:paraId="00000064" w14:textId="77777777" w:rsidR="00DE668A" w:rsidRPr="008C4CA6" w:rsidRDefault="00000000">
      <w:pPr>
        <w:spacing w:before="280" w:after="280" w:line="240" w:lineRule="auto"/>
        <w:rPr>
          <w:rFonts w:ascii="Times New Roman" w:eastAsia="Times New Roman" w:hAnsi="Times New Roman" w:cs="Times New Roman"/>
          <w:b/>
          <w:bCs/>
        </w:rPr>
      </w:pPr>
      <w:r w:rsidRPr="008C4CA6">
        <w:rPr>
          <w:rFonts w:ascii="Times New Roman" w:eastAsia="Times New Roman" w:hAnsi="Times New Roman" w:cs="Times New Roman"/>
          <w:b/>
          <w:bCs/>
        </w:rPr>
        <w:t>Data Sharing Statement</w:t>
      </w:r>
    </w:p>
    <w:p w14:paraId="00000065" w14:textId="77777777" w:rsidR="00DE668A" w:rsidRPr="008C4CA6" w:rsidRDefault="00000000">
      <w:pPr>
        <w:spacing w:before="280" w:after="280" w:line="240" w:lineRule="auto"/>
        <w:rPr>
          <w:rFonts w:ascii="Times New Roman" w:eastAsia="Times New Roman" w:hAnsi="Times New Roman" w:cs="Times New Roman"/>
          <w:b/>
          <w:bCs/>
        </w:rPr>
      </w:pPr>
      <w:r w:rsidRPr="008C4CA6">
        <w:rPr>
          <w:rFonts w:ascii="Times New Roman" w:eastAsia="Times New Roman" w:hAnsi="Times New Roman" w:cs="Times New Roman"/>
        </w:rPr>
        <w:t xml:space="preserve">The study used de-identified data from the Healthcare Cost and Utilization Project (HCUP) Nationwide Readmissions Database under a data-use agreement. Data are available from HCUP to qualified researchers. </w:t>
      </w:r>
    </w:p>
    <w:p w14:paraId="00000066" w14:textId="77777777" w:rsidR="00DE668A" w:rsidRPr="008C4CA6" w:rsidRDefault="00DE668A">
      <w:pPr>
        <w:spacing w:before="280" w:after="280" w:line="240" w:lineRule="auto"/>
        <w:rPr>
          <w:rFonts w:ascii="Times New Roman" w:eastAsia="Times New Roman" w:hAnsi="Times New Roman" w:cs="Times New Roman"/>
          <w:b/>
          <w:bCs/>
        </w:rPr>
      </w:pPr>
    </w:p>
    <w:p w14:paraId="00000067" w14:textId="77777777" w:rsidR="00DE668A" w:rsidRPr="008C4CA6" w:rsidRDefault="00000000">
      <w:pPr>
        <w:spacing w:before="280" w:after="280" w:line="240" w:lineRule="auto"/>
        <w:rPr>
          <w:rFonts w:ascii="Times New Roman" w:eastAsia="Times New Roman" w:hAnsi="Times New Roman" w:cs="Times New Roman"/>
          <w:b/>
          <w:bCs/>
        </w:rPr>
      </w:pPr>
      <w:r w:rsidRPr="008C4CA6">
        <w:rPr>
          <w:rFonts w:ascii="Times New Roman" w:eastAsia="Times New Roman" w:hAnsi="Times New Roman" w:cs="Times New Roman"/>
          <w:b/>
          <w:bCs/>
        </w:rPr>
        <w:t>Code Availability</w:t>
      </w:r>
    </w:p>
    <w:p w14:paraId="00000069" w14:textId="63D089B4" w:rsidR="00DE668A" w:rsidRPr="008C4CA6" w:rsidRDefault="00285C11">
      <w:pPr>
        <w:spacing w:before="280" w:after="280" w:line="240" w:lineRule="auto"/>
        <w:rPr>
          <w:rFonts w:ascii="Times New Roman" w:eastAsia="Times New Roman" w:hAnsi="Times New Roman" w:cs="Times New Roman"/>
        </w:rPr>
      </w:pPr>
      <w:r w:rsidRPr="008C4CA6">
        <w:rPr>
          <w:rFonts w:ascii="Times New Roman" w:eastAsia="Times New Roman" w:hAnsi="Times New Roman" w:cs="Times New Roman"/>
        </w:rPr>
        <w:t xml:space="preserve">The analytic code (including the </w:t>
      </w:r>
      <w:r w:rsidR="00D647DF" w:rsidRPr="008C4CA6">
        <w:rPr>
          <w:rFonts w:ascii="Times New Roman" w:eastAsia="Times New Roman" w:hAnsi="Times New Roman" w:cs="Times New Roman"/>
        </w:rPr>
        <w:t xml:space="preserve">non-elective </w:t>
      </w:r>
      <w:r w:rsidRPr="008C4CA6">
        <w:rPr>
          <w:rFonts w:ascii="Times New Roman" w:eastAsia="Times New Roman" w:hAnsi="Times New Roman" w:cs="Times New Roman"/>
        </w:rPr>
        <w:t>readmission implementation, model training, and evaluation</w:t>
      </w:r>
      <w:r w:rsidRPr="00B1510C">
        <w:rPr>
          <w:rFonts w:ascii="Times New Roman" w:eastAsia="Times New Roman" w:hAnsi="Times New Roman" w:cs="Times New Roman"/>
        </w:rPr>
        <w:t>) will be made publicly available at publication in a GitHub repository (</w:t>
      </w:r>
      <w:r w:rsidR="00C12B72" w:rsidRPr="00B1510C">
        <w:rPr>
          <w:rFonts w:ascii="Times New Roman" w:eastAsia="Times New Roman" w:hAnsi="Times New Roman" w:cs="Times New Roman"/>
        </w:rPr>
        <w:t>https://github.com/Rice-wxl/icd-10-embedding</w:t>
      </w:r>
      <w:r w:rsidRPr="00B1510C">
        <w:rPr>
          <w:rFonts w:ascii="Times New Roman" w:eastAsia="Times New Roman" w:hAnsi="Times New Roman" w:cs="Times New Roman"/>
        </w:rPr>
        <w:t>), with a</w:t>
      </w:r>
      <w:r w:rsidRPr="008C4CA6">
        <w:rPr>
          <w:rFonts w:ascii="Times New Roman" w:eastAsia="Times New Roman" w:hAnsi="Times New Roman" w:cs="Times New Roman"/>
        </w:rPr>
        <w:t xml:space="preserve"> versioned release tag/commit to support reproducibility. HCUP NRD data cannot be shared by the authors under the data-use agreement.</w:t>
      </w:r>
    </w:p>
    <w:p w14:paraId="082E1A9C" w14:textId="77777777" w:rsidR="001848B2" w:rsidRPr="008C4CA6" w:rsidRDefault="001848B2">
      <w:pPr>
        <w:spacing w:before="280" w:after="280" w:line="240" w:lineRule="auto"/>
        <w:rPr>
          <w:rFonts w:ascii="Times New Roman" w:eastAsia="Times New Roman" w:hAnsi="Times New Roman" w:cs="Times New Roman"/>
          <w:b/>
          <w:bCs/>
        </w:rPr>
      </w:pPr>
    </w:p>
    <w:p w14:paraId="0000006A" w14:textId="77777777" w:rsidR="00DE668A" w:rsidRPr="008C4CA6" w:rsidRDefault="00000000">
      <w:pPr>
        <w:spacing w:before="280" w:after="280" w:line="240" w:lineRule="auto"/>
        <w:rPr>
          <w:rFonts w:ascii="Times New Roman" w:eastAsia="Times New Roman" w:hAnsi="Times New Roman" w:cs="Times New Roman"/>
          <w:b/>
          <w:bCs/>
        </w:rPr>
      </w:pPr>
      <w:r w:rsidRPr="008C4CA6">
        <w:rPr>
          <w:rFonts w:ascii="Times New Roman" w:eastAsia="Times New Roman" w:hAnsi="Times New Roman" w:cs="Times New Roman"/>
          <w:b/>
          <w:bCs/>
        </w:rPr>
        <w:t>Conflict of Interest Disclosures</w:t>
      </w:r>
    </w:p>
    <w:p w14:paraId="2CDF25C3" w14:textId="726E0934" w:rsidR="0097662A" w:rsidRPr="008C4CA6" w:rsidRDefault="00000000" w:rsidP="007C34F7">
      <w:pPr>
        <w:spacing w:before="280" w:after="280" w:line="240" w:lineRule="auto"/>
        <w:rPr>
          <w:rFonts w:ascii="Times New Roman" w:eastAsia="Times New Roman" w:hAnsi="Times New Roman" w:cs="Times New Roman"/>
        </w:rPr>
      </w:pPr>
      <w:r w:rsidRPr="008C4CA6">
        <w:rPr>
          <w:rFonts w:ascii="Times New Roman" w:eastAsia="Times New Roman" w:hAnsi="Times New Roman" w:cs="Times New Roman"/>
        </w:rPr>
        <w:t>The authors report no conflicts of interest related to this work.</w:t>
      </w:r>
    </w:p>
    <w:p w14:paraId="4B0D050A" w14:textId="77777777" w:rsidR="006E1CBA" w:rsidRDefault="006E1CBA">
      <w:pPr>
        <w:rPr>
          <w:rFonts w:ascii="Times New Roman" w:eastAsia="Times New Roman" w:hAnsi="Times New Roman" w:cs="Times New Roman"/>
          <w:i/>
          <w:iCs/>
        </w:rPr>
      </w:pPr>
      <w:r>
        <w:rPr>
          <w:rFonts w:ascii="Times New Roman" w:eastAsia="Times New Roman" w:hAnsi="Times New Roman" w:cs="Times New Roman"/>
          <w:i/>
          <w:iCs/>
        </w:rPr>
        <w:br w:type="page"/>
      </w:r>
    </w:p>
    <w:p w14:paraId="5C59C2AC" w14:textId="7DF44069" w:rsidR="00876096" w:rsidRPr="008C4CA6" w:rsidRDefault="00876096" w:rsidP="00876096">
      <w:pPr>
        <w:spacing w:before="280" w:after="280" w:line="240" w:lineRule="auto"/>
        <w:rPr>
          <w:rFonts w:ascii="Times New Roman" w:eastAsia="Times New Roman" w:hAnsi="Times New Roman" w:cs="Times New Roman"/>
        </w:rPr>
      </w:pPr>
      <w:r w:rsidRPr="008C4CA6">
        <w:rPr>
          <w:rFonts w:ascii="Times New Roman" w:eastAsia="Times New Roman" w:hAnsi="Times New Roman" w:cs="Times New Roman"/>
          <w:i/>
          <w:iCs/>
        </w:rPr>
        <w:lastRenderedPageBreak/>
        <w:t xml:space="preserve">Table 1 Performance metrics for the </w:t>
      </w:r>
      <w:r w:rsidR="00D7096B">
        <w:rPr>
          <w:rFonts w:ascii="Times New Roman" w:eastAsia="Times New Roman" w:hAnsi="Times New Roman" w:cs="Times New Roman"/>
          <w:i/>
          <w:iCs/>
        </w:rPr>
        <w:t xml:space="preserve">ICD </w:t>
      </w:r>
      <w:r w:rsidRPr="008C4CA6">
        <w:rPr>
          <w:rFonts w:ascii="Times New Roman" w:eastAsia="Times New Roman" w:hAnsi="Times New Roman" w:cs="Times New Roman"/>
          <w:i/>
          <w:iCs/>
        </w:rPr>
        <w:t xml:space="preserve">model vs. CCI and ECI </w:t>
      </w:r>
      <w:r w:rsidR="00D7096B">
        <w:rPr>
          <w:rFonts w:ascii="Times New Roman" w:eastAsia="Times New Roman" w:hAnsi="Times New Roman" w:cs="Times New Roman"/>
          <w:i/>
          <w:iCs/>
        </w:rPr>
        <w:t>for 30-day readmission</w:t>
      </w:r>
      <w:r w:rsidR="00722888">
        <w:rPr>
          <w:rFonts w:ascii="Times New Roman" w:eastAsia="Times New Roman" w:hAnsi="Times New Roman" w:cs="Times New Roman"/>
          <w:i/>
          <w:iCs/>
        </w:rPr>
        <w:t xml:space="preserve"> (a) </w:t>
      </w:r>
      <w:r w:rsidR="00D7096B">
        <w:rPr>
          <w:rFonts w:ascii="Times New Roman" w:eastAsia="Times New Roman" w:hAnsi="Times New Roman" w:cs="Times New Roman"/>
          <w:i/>
          <w:iCs/>
        </w:rPr>
        <w:t xml:space="preserve"> and 30-day </w:t>
      </w:r>
      <w:r w:rsidR="00722888">
        <w:rPr>
          <w:rFonts w:ascii="Times New Roman" w:eastAsia="Times New Roman" w:hAnsi="Times New Roman" w:cs="Times New Roman"/>
          <w:i/>
          <w:iCs/>
        </w:rPr>
        <w:t>postdischarge</w:t>
      </w:r>
      <w:r w:rsidR="00D7096B">
        <w:rPr>
          <w:rFonts w:ascii="Times New Roman" w:eastAsia="Times New Roman" w:hAnsi="Times New Roman" w:cs="Times New Roman"/>
          <w:i/>
          <w:iCs/>
        </w:rPr>
        <w:t xml:space="preserve"> mortality</w:t>
      </w:r>
      <w:r w:rsidR="00722888">
        <w:rPr>
          <w:rFonts w:ascii="Times New Roman" w:eastAsia="Times New Roman" w:hAnsi="Times New Roman" w:cs="Times New Roman"/>
          <w:i/>
          <w:iCs/>
        </w:rPr>
        <w:t xml:space="preserve"> (b)</w:t>
      </w:r>
      <w:r w:rsidR="00D7096B">
        <w:rPr>
          <w:rFonts w:ascii="Times New Roman" w:eastAsia="Times New Roman" w:hAnsi="Times New Roman" w:cs="Times New Roman"/>
          <w:i/>
          <w:iCs/>
        </w:rPr>
        <w:t xml:space="preserve"> in the temporal test</w:t>
      </w:r>
      <w:r w:rsidR="001812FA" w:rsidRPr="001812FA">
        <w:t xml:space="preserve"> </w:t>
      </w:r>
      <w:r w:rsidR="001812FA" w:rsidRPr="001812FA">
        <w:rPr>
          <w:rFonts w:ascii="Times New Roman" w:eastAsia="Times New Roman" w:hAnsi="Times New Roman" w:cs="Times New Roman"/>
          <w:i/>
          <w:iCs/>
        </w:rPr>
        <w:t>evaluation subsample</w:t>
      </w:r>
      <w:r w:rsidR="00D7096B">
        <w:rPr>
          <w:rFonts w:ascii="Times New Roman" w:eastAsia="Times New Roman" w:hAnsi="Times New Roman" w:cs="Times New Roman"/>
          <w:i/>
          <w:iCs/>
        </w:rPr>
        <w:t>.</w:t>
      </w:r>
    </w:p>
    <w:p w14:paraId="7A8E2EDA" w14:textId="77777777" w:rsidR="00876096" w:rsidRPr="008C4CA6" w:rsidRDefault="00876096" w:rsidP="00876096">
      <w:pPr>
        <w:numPr>
          <w:ilvl w:val="0"/>
          <w:numId w:val="2"/>
        </w:numPr>
        <w:spacing w:before="280" w:after="280" w:line="240" w:lineRule="auto"/>
        <w:rPr>
          <w:rFonts w:ascii="Times New Roman" w:eastAsia="Times New Roman" w:hAnsi="Times New Roman" w:cs="Times New Roman"/>
        </w:rPr>
      </w:pPr>
      <w:r w:rsidRPr="008C4CA6">
        <w:rPr>
          <w:rFonts w:ascii="Times New Roman" w:eastAsia="Times New Roman" w:hAnsi="Times New Roman" w:cs="Times New Roman"/>
        </w:rPr>
        <w:t>30-day readmission</w:t>
      </w:r>
    </w:p>
    <w:p w14:paraId="3BA85064" w14:textId="77777777" w:rsidR="00876096" w:rsidRPr="008C4CA6" w:rsidRDefault="00876096" w:rsidP="00876096">
      <w:pPr>
        <w:spacing w:before="280" w:after="280" w:line="240" w:lineRule="auto"/>
        <w:rPr>
          <w:rFonts w:ascii="Times New Roman" w:eastAsia="Times New Roman" w:hAnsi="Times New Roman" w:cs="Times New Roman"/>
        </w:rPr>
      </w:pPr>
      <w:r w:rsidRPr="008C4CA6">
        <w:rPr>
          <w:rFonts w:ascii="Times New Roman" w:eastAsia="Times New Roman" w:hAnsi="Times New Roman" w:cs="Times New Roman"/>
          <w:noProof/>
        </w:rPr>
        <w:drawing>
          <wp:inline distT="0" distB="0" distL="0" distR="0" wp14:anchorId="231CE436" wp14:editId="106B37FA">
            <wp:extent cx="5183850" cy="3054927"/>
            <wp:effectExtent l="0" t="0" r="0" b="6350"/>
            <wp:docPr id="1020281556" name="Picture 8" descr="A table of numbers and grap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281556" name="Picture 8" descr="A table of numbers and graphs&#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46643" cy="3091932"/>
                    </a:xfrm>
                    <a:prstGeom prst="rect">
                      <a:avLst/>
                    </a:prstGeom>
                  </pic:spPr>
                </pic:pic>
              </a:graphicData>
            </a:graphic>
          </wp:inline>
        </w:drawing>
      </w:r>
    </w:p>
    <w:p w14:paraId="4320D515" w14:textId="77777777" w:rsidR="00876096" w:rsidRPr="008C4CA6" w:rsidRDefault="00876096" w:rsidP="00876096">
      <w:pPr>
        <w:numPr>
          <w:ilvl w:val="0"/>
          <w:numId w:val="2"/>
        </w:numPr>
        <w:spacing w:before="280" w:after="280" w:line="240" w:lineRule="auto"/>
        <w:rPr>
          <w:rFonts w:ascii="Times New Roman" w:eastAsia="Times New Roman" w:hAnsi="Times New Roman" w:cs="Times New Roman"/>
        </w:rPr>
      </w:pPr>
      <w:r w:rsidRPr="008C4CA6">
        <w:rPr>
          <w:rFonts w:ascii="Times New Roman" w:eastAsia="Times New Roman" w:hAnsi="Times New Roman" w:cs="Times New Roman"/>
        </w:rPr>
        <w:t>30-day postdischarge mortality</w:t>
      </w:r>
    </w:p>
    <w:p w14:paraId="5D9B6EC7" w14:textId="77777777" w:rsidR="00876096" w:rsidRPr="008C4CA6" w:rsidRDefault="00876096" w:rsidP="00876096">
      <w:pPr>
        <w:spacing w:before="280" w:after="280" w:line="240" w:lineRule="auto"/>
        <w:rPr>
          <w:rFonts w:ascii="Times New Roman" w:eastAsia="Times New Roman" w:hAnsi="Times New Roman" w:cs="Times New Roman"/>
        </w:rPr>
      </w:pPr>
      <w:r w:rsidRPr="008C4CA6">
        <w:rPr>
          <w:rFonts w:ascii="Times New Roman" w:eastAsia="Times New Roman" w:hAnsi="Times New Roman" w:cs="Times New Roman"/>
          <w:noProof/>
        </w:rPr>
        <w:drawing>
          <wp:inline distT="0" distB="0" distL="0" distR="0" wp14:anchorId="0CFF0826" wp14:editId="0F1414B6">
            <wp:extent cx="5203297" cy="3034145"/>
            <wp:effectExtent l="0" t="0" r="3810" b="1270"/>
            <wp:docPr id="468973567" name="Picture 9"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973567" name="Picture 9" descr="A screenshot of a graph&#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17130" cy="3042211"/>
                    </a:xfrm>
                    <a:prstGeom prst="rect">
                      <a:avLst/>
                    </a:prstGeom>
                  </pic:spPr>
                </pic:pic>
              </a:graphicData>
            </a:graphic>
          </wp:inline>
        </w:drawing>
      </w:r>
    </w:p>
    <w:p w14:paraId="34FB512C" w14:textId="4FA7FEE1" w:rsidR="004954E3" w:rsidRDefault="00876096" w:rsidP="004954E3">
      <w:pPr>
        <w:pStyle w:val="NormalWeb"/>
      </w:pPr>
      <w:r w:rsidRPr="008C4CA6">
        <w:t>*</w:t>
      </w:r>
      <w:r w:rsidR="009F27CF" w:rsidRPr="009F27CF">
        <w:t xml:space="preserve"> </w:t>
      </w:r>
      <w:r w:rsidR="004954E3">
        <w:t xml:space="preserve">Primary performance evaluation used a prespecified stratified random subsample of eligible 2021-2022 discharges. Classification thresholds were selected on the validation set by </w:t>
      </w:r>
      <w:r w:rsidR="004954E3">
        <w:lastRenderedPageBreak/>
        <w:t xml:space="preserve">maximizing the </w:t>
      </w:r>
      <w:commentRangeStart w:id="1"/>
      <w:commentRangeStart w:id="2"/>
      <w:r w:rsidR="004954E3">
        <w:t xml:space="preserve">Youden index </w:t>
      </w:r>
      <w:commentRangeEnd w:id="1"/>
      <w:r w:rsidR="00881752">
        <w:rPr>
          <w:rStyle w:val="CommentReference"/>
          <w:sz w:val="24"/>
          <w:szCs w:val="24"/>
        </w:rPr>
        <w:commentReference w:id="1"/>
      </w:r>
      <w:commentRangeEnd w:id="2"/>
      <w:r w:rsidR="00610FBC">
        <w:rPr>
          <w:rStyle w:val="CommentReference"/>
          <w:sz w:val="24"/>
          <w:szCs w:val="24"/>
        </w:rPr>
        <w:commentReference w:id="2"/>
      </w:r>
      <w:r w:rsidR="004954E3">
        <w:t xml:space="preserve">and then applied unchanged to the temporal test </w:t>
      </w:r>
      <w:r w:rsidR="00E6236D" w:rsidRPr="00E6236D">
        <w:t>evaluation subsample</w:t>
      </w:r>
      <w:r w:rsidR="004954E3">
        <w:t>.</w:t>
      </w:r>
    </w:p>
    <w:p w14:paraId="722E8C77" w14:textId="77777777" w:rsidR="00992E35" w:rsidRDefault="00992E35" w:rsidP="00A673DD">
      <w:pPr>
        <w:spacing w:before="280" w:after="280" w:line="240" w:lineRule="auto"/>
        <w:rPr>
          <w:rFonts w:ascii="Times New Roman" w:eastAsia="Times New Roman" w:hAnsi="Times New Roman" w:cs="Times New Roman"/>
          <w:i/>
          <w:iCs/>
        </w:rPr>
      </w:pPr>
    </w:p>
    <w:p w14:paraId="733D8C99" w14:textId="5C98EFA6" w:rsidR="00A673DD" w:rsidRPr="00CF2274" w:rsidRDefault="00A673DD" w:rsidP="00A673DD">
      <w:pPr>
        <w:spacing w:before="280" w:after="280" w:line="240" w:lineRule="auto"/>
        <w:rPr>
          <w:rFonts w:ascii="Times New Roman" w:eastAsia="Times New Roman" w:hAnsi="Times New Roman" w:cs="Times New Roman"/>
        </w:rPr>
      </w:pPr>
      <w:r w:rsidRPr="008C4CA6">
        <w:rPr>
          <w:rFonts w:ascii="Times New Roman" w:eastAsia="Times New Roman" w:hAnsi="Times New Roman" w:cs="Times New Roman"/>
          <w:i/>
          <w:iCs/>
        </w:rPr>
        <w:t xml:space="preserve">Figure </w:t>
      </w:r>
      <w:r w:rsidR="003A4DE0">
        <w:rPr>
          <w:rFonts w:ascii="Times New Roman" w:eastAsia="Times New Roman" w:hAnsi="Times New Roman" w:cs="Times New Roman" w:hint="eastAsia"/>
          <w:i/>
          <w:iCs/>
        </w:rPr>
        <w:t>1</w:t>
      </w:r>
      <w:r w:rsidRPr="008C4CA6">
        <w:rPr>
          <w:rFonts w:ascii="Times New Roman" w:eastAsia="Times New Roman" w:hAnsi="Times New Roman" w:cs="Times New Roman"/>
          <w:i/>
          <w:iCs/>
        </w:rPr>
        <w:t xml:space="preserve"> Flow chart of discharge records in NRD for training, validation, and testing cohorts </w:t>
      </w:r>
    </w:p>
    <w:p w14:paraId="701A1033" w14:textId="71D8E031" w:rsidR="00303626" w:rsidRDefault="009912FA">
      <w:pPr>
        <w:spacing w:before="280" w:after="280" w:line="240" w:lineRule="auto"/>
        <w:rPr>
          <w:rFonts w:ascii="Times New Roman" w:eastAsia="Times New Roman" w:hAnsi="Times New Roman" w:cs="Times New Roman"/>
          <w:i/>
          <w:iCs/>
        </w:rPr>
      </w:pPr>
      <w:commentRangeStart w:id="3"/>
      <w:r>
        <w:rPr>
          <w:rFonts w:ascii="Times New Roman" w:eastAsia="Times New Roman" w:hAnsi="Times New Roman" w:cs="Times New Roman"/>
          <w:i/>
          <w:iCs/>
          <w:noProof/>
        </w:rPr>
        <w:drawing>
          <wp:inline distT="0" distB="0" distL="0" distR="0" wp14:anchorId="281DA6B2" wp14:editId="6183D93A">
            <wp:extent cx="4977072" cy="3376184"/>
            <wp:effectExtent l="0" t="0" r="1905" b="0"/>
            <wp:docPr id="556148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148998" name="Picture 556148998"/>
                    <pic:cNvPicPr/>
                  </pic:nvPicPr>
                  <pic:blipFill rotWithShape="1">
                    <a:blip r:embed="rId14"/>
                    <a:srcRect l="4371" t="2332" r="11869" b="21912"/>
                    <a:stretch>
                      <a:fillRect/>
                    </a:stretch>
                  </pic:blipFill>
                  <pic:spPr bwMode="auto">
                    <a:xfrm>
                      <a:off x="0" y="0"/>
                      <a:ext cx="4978320" cy="3377030"/>
                    </a:xfrm>
                    <a:prstGeom prst="rect">
                      <a:avLst/>
                    </a:prstGeom>
                    <a:ln>
                      <a:noFill/>
                    </a:ln>
                    <a:extLst>
                      <a:ext uri="{53640926-AAD7-44D8-BBD7-CCE9431645EC}">
                        <a14:shadowObscured xmlns:a14="http://schemas.microsoft.com/office/drawing/2010/main"/>
                      </a:ext>
                    </a:extLst>
                  </pic:spPr>
                </pic:pic>
              </a:graphicData>
            </a:graphic>
          </wp:inline>
        </w:drawing>
      </w:r>
      <w:commentRangeEnd w:id="3"/>
      <w:r w:rsidR="00164C8B">
        <w:rPr>
          <w:rStyle w:val="CommentReference"/>
          <w:rFonts w:ascii="Times New Roman" w:eastAsia="Times New Roman" w:hAnsi="Times New Roman" w:cs="Times New Roman"/>
          <w:i/>
          <w:iCs/>
          <w:sz w:val="24"/>
          <w:szCs w:val="24"/>
        </w:rPr>
        <w:commentReference w:id="3"/>
      </w:r>
    </w:p>
    <w:p w14:paraId="16B13328" w14:textId="1860EAC5" w:rsidR="009912FA" w:rsidRPr="009912FA" w:rsidRDefault="00242244">
      <w:pPr>
        <w:spacing w:before="280" w:after="280" w:line="240" w:lineRule="auto"/>
        <w:rPr>
          <w:rFonts w:ascii="Times New Roman" w:eastAsia="Times New Roman" w:hAnsi="Times New Roman" w:cs="Times New Roman"/>
          <w:i/>
          <w:iCs/>
        </w:rPr>
      </w:pPr>
      <w:r>
        <w:rPr>
          <w:rFonts w:ascii="Times New Roman" w:eastAsia="Times New Roman" w:hAnsi="Times New Roman" w:cs="Times New Roman" w:hint="eastAsia"/>
          <w:i/>
          <w:iCs/>
        </w:rPr>
        <w:t>*</w:t>
      </w:r>
      <w:r w:rsidRPr="00242244">
        <w:t xml:space="preserve"> </w:t>
      </w:r>
      <w:r w:rsidRPr="009D4C77">
        <w:rPr>
          <w:rFonts w:ascii="Times New Roman" w:eastAsia="Times New Roman" w:hAnsi="Times New Roman" w:cs="Times New Roman"/>
        </w:rPr>
        <w:t>Primary performance evaluation used a prespecified stratified random subsample of eligible 2021-2022 discharges. This temporal-test evaluation subsample was not downsampled. Classification thresholds were selected on the validation set by maximizing the Youden index and then applied unchanged to the temporal test subsample.</w:t>
      </w:r>
    </w:p>
    <w:p w14:paraId="1BD9A6DB" w14:textId="77777777" w:rsidR="009D4C77" w:rsidRDefault="009D4C77">
      <w:pPr>
        <w:spacing w:before="280" w:after="280" w:line="240" w:lineRule="auto"/>
        <w:rPr>
          <w:rFonts w:ascii="Times New Roman" w:eastAsia="Times New Roman" w:hAnsi="Times New Roman" w:cs="Times New Roman"/>
          <w:i/>
          <w:iCs/>
        </w:rPr>
      </w:pPr>
    </w:p>
    <w:p w14:paraId="15627738" w14:textId="7EE0687C" w:rsidR="00C979BD" w:rsidRPr="008C4CA6" w:rsidRDefault="00000000">
      <w:pPr>
        <w:spacing w:before="280" w:after="280" w:line="240" w:lineRule="auto"/>
        <w:rPr>
          <w:rFonts w:ascii="Times New Roman" w:eastAsia="Times New Roman" w:hAnsi="Times New Roman" w:cs="Times New Roman"/>
          <w:i/>
          <w:iCs/>
        </w:rPr>
      </w:pPr>
      <w:r w:rsidRPr="008C4CA6">
        <w:rPr>
          <w:rFonts w:ascii="Times New Roman" w:eastAsia="Times New Roman" w:hAnsi="Times New Roman" w:cs="Times New Roman"/>
          <w:i/>
          <w:iCs/>
        </w:rPr>
        <w:t xml:space="preserve">Figure </w:t>
      </w:r>
      <w:r w:rsidR="003A4DE0">
        <w:rPr>
          <w:rFonts w:ascii="Times New Roman" w:eastAsia="Times New Roman" w:hAnsi="Times New Roman" w:cs="Times New Roman" w:hint="eastAsia"/>
          <w:i/>
          <w:iCs/>
        </w:rPr>
        <w:t>2</w:t>
      </w:r>
      <w:r w:rsidRPr="008C4CA6">
        <w:rPr>
          <w:rFonts w:ascii="Times New Roman" w:eastAsia="Times New Roman" w:hAnsi="Times New Roman" w:cs="Times New Roman"/>
          <w:i/>
          <w:iCs/>
        </w:rPr>
        <w:t xml:space="preserve"> Receiver operating characteristic (ROC) curves and area under the curve (AUC) for 30-day readmission and </w:t>
      </w:r>
      <w:r w:rsidR="00D5790E" w:rsidRPr="008C4CA6">
        <w:rPr>
          <w:rFonts w:ascii="Times New Roman" w:eastAsia="Times New Roman" w:hAnsi="Times New Roman" w:cs="Times New Roman"/>
          <w:i/>
          <w:iCs/>
        </w:rPr>
        <w:t>postdischarge</w:t>
      </w:r>
      <w:r w:rsidR="00D5790E" w:rsidRPr="008C4CA6">
        <w:rPr>
          <w:rFonts w:ascii="Times New Roman" w:eastAsia="Times New Roman" w:hAnsi="Times New Roman" w:cs="Times New Roman"/>
        </w:rPr>
        <w:t xml:space="preserve"> </w:t>
      </w:r>
      <w:r w:rsidRPr="008C4CA6">
        <w:rPr>
          <w:rFonts w:ascii="Times New Roman" w:eastAsia="Times New Roman" w:hAnsi="Times New Roman" w:cs="Times New Roman"/>
          <w:i/>
          <w:iCs/>
        </w:rPr>
        <w:t>mortality</w:t>
      </w:r>
      <w:r w:rsidR="008C5D6A">
        <w:rPr>
          <w:rFonts w:ascii="Times New Roman" w:eastAsia="Times New Roman" w:hAnsi="Times New Roman" w:cs="Times New Roman"/>
          <w:i/>
          <w:iCs/>
        </w:rPr>
        <w:t xml:space="preserve"> in the </w:t>
      </w:r>
      <w:r w:rsidR="0011610B" w:rsidRPr="0011610B">
        <w:rPr>
          <w:rFonts w:ascii="Times New Roman" w:eastAsia="Times New Roman" w:hAnsi="Times New Roman" w:cs="Times New Roman"/>
          <w:i/>
          <w:iCs/>
        </w:rPr>
        <w:t>temporal</w:t>
      </w:r>
      <w:r w:rsidR="0011610B">
        <w:rPr>
          <w:rFonts w:ascii="Times New Roman" w:eastAsia="Times New Roman" w:hAnsi="Times New Roman" w:cs="Times New Roman" w:hint="eastAsia"/>
          <w:i/>
          <w:iCs/>
        </w:rPr>
        <w:t xml:space="preserve"> </w:t>
      </w:r>
      <w:r w:rsidR="008C5D6A">
        <w:rPr>
          <w:rFonts w:ascii="Times New Roman" w:eastAsia="Times New Roman" w:hAnsi="Times New Roman" w:cs="Times New Roman"/>
          <w:i/>
          <w:iCs/>
        </w:rPr>
        <w:t>test</w:t>
      </w:r>
      <w:r w:rsidR="0011610B">
        <w:rPr>
          <w:rFonts w:ascii="Times New Roman" w:eastAsia="Times New Roman" w:hAnsi="Times New Roman" w:cs="Times New Roman" w:hint="eastAsia"/>
          <w:i/>
          <w:iCs/>
        </w:rPr>
        <w:t xml:space="preserve"> </w:t>
      </w:r>
      <w:r w:rsidR="0011610B" w:rsidRPr="0011610B">
        <w:rPr>
          <w:rFonts w:ascii="Times New Roman" w:eastAsia="Times New Roman" w:hAnsi="Times New Roman" w:cs="Times New Roman"/>
          <w:i/>
          <w:iCs/>
        </w:rPr>
        <w:t>evaluation subsample</w:t>
      </w:r>
      <w:r w:rsidR="008C5D6A">
        <w:rPr>
          <w:rFonts w:ascii="Times New Roman" w:eastAsia="Times New Roman" w:hAnsi="Times New Roman" w:cs="Times New Roman"/>
          <w:i/>
          <w:iCs/>
        </w:rPr>
        <w:t>.</w:t>
      </w:r>
    </w:p>
    <w:p w14:paraId="20901D95" w14:textId="043A7CD7" w:rsidR="00F412E3" w:rsidRPr="008C4CA6" w:rsidRDefault="00C979BD">
      <w:pPr>
        <w:spacing w:before="280" w:after="280" w:line="240" w:lineRule="auto"/>
        <w:rPr>
          <w:rFonts w:ascii="Times New Roman" w:eastAsia="Times New Roman" w:hAnsi="Times New Roman" w:cs="Times New Roman"/>
        </w:rPr>
      </w:pPr>
      <w:r w:rsidRPr="008C4CA6">
        <w:rPr>
          <w:rFonts w:ascii="Times New Roman" w:eastAsia="Times New Roman" w:hAnsi="Times New Roman" w:cs="Times New Roman"/>
          <w:noProof/>
        </w:rPr>
        <w:lastRenderedPageBreak/>
        <w:drawing>
          <wp:anchor distT="0" distB="0" distL="114300" distR="114300" simplePos="0" relativeHeight="251659264" behindDoc="0" locked="0" layoutInCell="1" allowOverlap="1" wp14:anchorId="639375CE" wp14:editId="4F1D439F">
            <wp:simplePos x="0" y="0"/>
            <wp:positionH relativeFrom="column">
              <wp:posOffset>0</wp:posOffset>
            </wp:positionH>
            <wp:positionV relativeFrom="paragraph">
              <wp:posOffset>1270</wp:posOffset>
            </wp:positionV>
            <wp:extent cx="2772536" cy="2244436"/>
            <wp:effectExtent l="0" t="0" r="0" b="3810"/>
            <wp:wrapSquare wrapText="bothSides"/>
            <wp:docPr id="965040133"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040133" name="Picture 1" descr="A graph of different colored line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72536" cy="2244436"/>
                    </a:xfrm>
                    <a:prstGeom prst="rect">
                      <a:avLst/>
                    </a:prstGeom>
                  </pic:spPr>
                </pic:pic>
              </a:graphicData>
            </a:graphic>
            <wp14:sizeRelH relativeFrom="page">
              <wp14:pctWidth>0</wp14:pctWidth>
            </wp14:sizeRelH>
            <wp14:sizeRelV relativeFrom="page">
              <wp14:pctHeight>0</wp14:pctHeight>
            </wp14:sizeRelV>
          </wp:anchor>
        </w:drawing>
      </w:r>
      <w:r w:rsidR="004829E6" w:rsidRPr="008C4CA6">
        <w:rPr>
          <w:rFonts w:ascii="Times New Roman" w:eastAsia="Times New Roman" w:hAnsi="Times New Roman" w:cs="Times New Roman"/>
          <w:noProof/>
        </w:rPr>
        <w:drawing>
          <wp:anchor distT="0" distB="0" distL="114300" distR="114300" simplePos="0" relativeHeight="251658240" behindDoc="0" locked="0" layoutInCell="1" allowOverlap="1" wp14:anchorId="52D3EE37" wp14:editId="6087A6F7">
            <wp:simplePos x="0" y="0"/>
            <wp:positionH relativeFrom="column">
              <wp:posOffset>2774315</wp:posOffset>
            </wp:positionH>
            <wp:positionV relativeFrom="paragraph">
              <wp:posOffset>0</wp:posOffset>
            </wp:positionV>
            <wp:extent cx="2823845" cy="2326640"/>
            <wp:effectExtent l="0" t="0" r="0" b="0"/>
            <wp:wrapSquare wrapText="bothSides"/>
            <wp:docPr id="1039283775"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283775" name="Picture 1" descr="A graph of different colored line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23845" cy="2326640"/>
                    </a:xfrm>
                    <a:prstGeom prst="rect">
                      <a:avLst/>
                    </a:prstGeom>
                  </pic:spPr>
                </pic:pic>
              </a:graphicData>
            </a:graphic>
            <wp14:sizeRelH relativeFrom="page">
              <wp14:pctWidth>0</wp14:pctWidth>
            </wp14:sizeRelH>
            <wp14:sizeRelV relativeFrom="page">
              <wp14:pctHeight>0</wp14:pctHeight>
            </wp14:sizeRelV>
          </wp:anchor>
        </w:drawing>
      </w:r>
    </w:p>
    <w:p w14:paraId="29CEADE2" w14:textId="77777777" w:rsidR="004829E6" w:rsidRPr="008C4CA6" w:rsidRDefault="004829E6" w:rsidP="004829E6">
      <w:pPr>
        <w:ind w:left="360"/>
        <w:rPr>
          <w:rFonts w:ascii="Times New Roman" w:eastAsia="Times New Roman" w:hAnsi="Times New Roman" w:cs="Times New Roman"/>
        </w:rPr>
      </w:pPr>
    </w:p>
    <w:p w14:paraId="6C245243" w14:textId="77777777" w:rsidR="004829E6" w:rsidRPr="008C4CA6" w:rsidRDefault="004829E6" w:rsidP="004829E6">
      <w:pPr>
        <w:ind w:left="360"/>
        <w:rPr>
          <w:rFonts w:ascii="Times New Roman" w:eastAsia="Times New Roman" w:hAnsi="Times New Roman" w:cs="Times New Roman"/>
        </w:rPr>
      </w:pPr>
    </w:p>
    <w:p w14:paraId="41955213" w14:textId="77777777" w:rsidR="004829E6" w:rsidRPr="008C4CA6" w:rsidRDefault="004829E6" w:rsidP="004829E6">
      <w:pPr>
        <w:ind w:left="360"/>
        <w:rPr>
          <w:rFonts w:ascii="Times New Roman" w:eastAsia="Times New Roman" w:hAnsi="Times New Roman" w:cs="Times New Roman"/>
        </w:rPr>
      </w:pPr>
    </w:p>
    <w:p w14:paraId="2F88E5C1" w14:textId="77777777" w:rsidR="004829E6" w:rsidRPr="008C4CA6" w:rsidRDefault="004829E6" w:rsidP="004829E6">
      <w:pPr>
        <w:ind w:left="360"/>
        <w:rPr>
          <w:rFonts w:ascii="Times New Roman" w:eastAsia="Times New Roman" w:hAnsi="Times New Roman" w:cs="Times New Roman"/>
        </w:rPr>
      </w:pPr>
    </w:p>
    <w:p w14:paraId="6AAD25DF" w14:textId="77777777" w:rsidR="004829E6" w:rsidRPr="008C4CA6" w:rsidRDefault="004829E6" w:rsidP="004829E6">
      <w:pPr>
        <w:ind w:left="360"/>
        <w:rPr>
          <w:rFonts w:ascii="Times New Roman" w:eastAsia="Times New Roman" w:hAnsi="Times New Roman" w:cs="Times New Roman"/>
        </w:rPr>
      </w:pPr>
    </w:p>
    <w:p w14:paraId="0DD535A6" w14:textId="77777777" w:rsidR="004829E6" w:rsidRPr="008C4CA6" w:rsidRDefault="004829E6" w:rsidP="004829E6">
      <w:pPr>
        <w:ind w:left="360"/>
        <w:rPr>
          <w:rFonts w:ascii="Times New Roman" w:eastAsia="Times New Roman" w:hAnsi="Times New Roman" w:cs="Times New Roman"/>
        </w:rPr>
      </w:pPr>
    </w:p>
    <w:p w14:paraId="5E8087EB" w14:textId="77777777" w:rsidR="004829E6" w:rsidRPr="008C4CA6" w:rsidRDefault="004829E6" w:rsidP="004829E6">
      <w:pPr>
        <w:ind w:left="360"/>
        <w:rPr>
          <w:rFonts w:ascii="Times New Roman" w:eastAsia="Times New Roman" w:hAnsi="Times New Roman" w:cs="Times New Roman"/>
        </w:rPr>
      </w:pPr>
    </w:p>
    <w:p w14:paraId="1E1DE459" w14:textId="3B2DA109" w:rsidR="004829E6" w:rsidRPr="008C4CA6" w:rsidRDefault="00000000" w:rsidP="004829E6">
      <w:pPr>
        <w:pStyle w:val="ListParagraph"/>
        <w:numPr>
          <w:ilvl w:val="0"/>
          <w:numId w:val="6"/>
        </w:numPr>
        <w:rPr>
          <w:rFonts w:ascii="Times New Roman" w:eastAsia="Times New Roman" w:hAnsi="Times New Roman" w:cs="Times New Roman"/>
        </w:rPr>
      </w:pPr>
      <w:r w:rsidRPr="008C4CA6">
        <w:rPr>
          <w:rFonts w:ascii="Times New Roman" w:eastAsia="Times New Roman" w:hAnsi="Times New Roman" w:cs="Times New Roman"/>
        </w:rPr>
        <w:t>30-day readmission</w:t>
      </w:r>
      <w:r w:rsidR="004829E6" w:rsidRPr="008C4CA6">
        <w:rPr>
          <w:rFonts w:ascii="Times New Roman" w:eastAsia="Times New Roman" w:hAnsi="Times New Roman" w:cs="Times New Roman"/>
        </w:rPr>
        <w:t xml:space="preserve">                                    (b) </w:t>
      </w:r>
      <w:r w:rsidRPr="008C4CA6">
        <w:rPr>
          <w:rFonts w:ascii="Times New Roman" w:eastAsia="Times New Roman" w:hAnsi="Times New Roman" w:cs="Times New Roman"/>
        </w:rPr>
        <w:t xml:space="preserve">30-day </w:t>
      </w:r>
      <w:r w:rsidR="00D5790E" w:rsidRPr="008C4CA6">
        <w:rPr>
          <w:rFonts w:ascii="Times New Roman" w:eastAsia="Times New Roman" w:hAnsi="Times New Roman" w:cs="Times New Roman"/>
        </w:rPr>
        <w:t xml:space="preserve">postdischarge </w:t>
      </w:r>
      <w:r w:rsidRPr="008C4CA6">
        <w:rPr>
          <w:rFonts w:ascii="Times New Roman" w:eastAsia="Times New Roman" w:hAnsi="Times New Roman" w:cs="Times New Roman"/>
        </w:rPr>
        <w:t>mortality</w:t>
      </w:r>
    </w:p>
    <w:p w14:paraId="000000D9" w14:textId="1D9F9F73" w:rsidR="00DE668A" w:rsidRPr="008C4CA6" w:rsidRDefault="001D72B9">
      <w:pPr>
        <w:rPr>
          <w:rFonts w:ascii="Times New Roman" w:eastAsia="Times New Roman" w:hAnsi="Times New Roman" w:cs="Times New Roman"/>
        </w:rPr>
      </w:pPr>
      <w:r w:rsidRPr="008C4CA6">
        <w:rPr>
          <w:rFonts w:ascii="Times New Roman" w:eastAsia="Times New Roman" w:hAnsi="Times New Roman" w:cs="Times New Roman"/>
        </w:rPr>
        <w:t xml:space="preserve">*Each curve depicts the trade-off between sensitivity and specificity across different thresholds. </w:t>
      </w:r>
    </w:p>
    <w:p w14:paraId="468D4380" w14:textId="77777777" w:rsidR="00E27276" w:rsidRDefault="00E27276" w:rsidP="00F72310">
      <w:pPr>
        <w:spacing w:before="280" w:after="280" w:line="240" w:lineRule="auto"/>
        <w:rPr>
          <w:rFonts w:ascii="Times New Roman" w:eastAsia="Times New Roman" w:hAnsi="Times New Roman" w:cs="Times New Roman"/>
          <w:i/>
          <w:iCs/>
        </w:rPr>
      </w:pPr>
    </w:p>
    <w:p w14:paraId="2E163028" w14:textId="7EAA2DD2" w:rsidR="00C979BD" w:rsidRPr="008C4CA6" w:rsidRDefault="00440F73" w:rsidP="00F72310">
      <w:pPr>
        <w:spacing w:before="280" w:after="280" w:line="240" w:lineRule="auto"/>
        <w:rPr>
          <w:rFonts w:ascii="Times New Roman" w:eastAsia="Times New Roman" w:hAnsi="Times New Roman" w:cs="Times New Roman"/>
          <w:i/>
          <w:iCs/>
        </w:rPr>
      </w:pPr>
      <w:r w:rsidRPr="008C4CA6">
        <w:rPr>
          <w:rFonts w:ascii="Times New Roman" w:eastAsia="Times New Roman" w:hAnsi="Times New Roman" w:cs="Times New Roman"/>
          <w:noProof/>
        </w:rPr>
        <w:drawing>
          <wp:anchor distT="0" distB="0" distL="114300" distR="114300" simplePos="0" relativeHeight="251661312" behindDoc="0" locked="0" layoutInCell="1" allowOverlap="1" wp14:anchorId="4A67D413" wp14:editId="2CA76EE6">
            <wp:simplePos x="0" y="0"/>
            <wp:positionH relativeFrom="column">
              <wp:posOffset>3034030</wp:posOffset>
            </wp:positionH>
            <wp:positionV relativeFrom="paragraph">
              <wp:posOffset>342900</wp:posOffset>
            </wp:positionV>
            <wp:extent cx="2586990" cy="1976120"/>
            <wp:effectExtent l="0" t="0" r="3810" b="5080"/>
            <wp:wrapTopAndBottom/>
            <wp:docPr id="1355397739" name="Picture 1" descr="A graph with a line and a dott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397739" name="Picture 1" descr="A graph with a line and a dotted line&#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86990" cy="1976120"/>
                    </a:xfrm>
                    <a:prstGeom prst="rect">
                      <a:avLst/>
                    </a:prstGeom>
                  </pic:spPr>
                </pic:pic>
              </a:graphicData>
            </a:graphic>
            <wp14:sizeRelH relativeFrom="page">
              <wp14:pctWidth>0</wp14:pctWidth>
            </wp14:sizeRelH>
            <wp14:sizeRelV relativeFrom="page">
              <wp14:pctHeight>0</wp14:pctHeight>
            </wp14:sizeRelV>
          </wp:anchor>
        </w:drawing>
      </w:r>
      <w:r w:rsidRPr="008C4CA6">
        <w:rPr>
          <w:rFonts w:ascii="Times New Roman" w:eastAsia="Times New Roman" w:hAnsi="Times New Roman" w:cs="Times New Roman"/>
          <w:noProof/>
        </w:rPr>
        <w:drawing>
          <wp:anchor distT="0" distB="0" distL="114300" distR="114300" simplePos="0" relativeHeight="251660288" behindDoc="0" locked="0" layoutInCell="1" allowOverlap="1" wp14:anchorId="750622A6" wp14:editId="0363F47F">
            <wp:simplePos x="0" y="0"/>
            <wp:positionH relativeFrom="column">
              <wp:posOffset>0</wp:posOffset>
            </wp:positionH>
            <wp:positionV relativeFrom="paragraph">
              <wp:posOffset>353060</wp:posOffset>
            </wp:positionV>
            <wp:extent cx="2740025" cy="2088515"/>
            <wp:effectExtent l="0" t="0" r="3175" b="0"/>
            <wp:wrapTopAndBottom/>
            <wp:docPr id="734946245" name="Picture 1" descr="A graph with a line and a dott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946245" name="Picture 1" descr="A graph with a line and a dotted lin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40025" cy="2088515"/>
                    </a:xfrm>
                    <a:prstGeom prst="rect">
                      <a:avLst/>
                    </a:prstGeom>
                  </pic:spPr>
                </pic:pic>
              </a:graphicData>
            </a:graphic>
            <wp14:sizeRelH relativeFrom="page">
              <wp14:pctWidth>0</wp14:pctWidth>
            </wp14:sizeRelH>
            <wp14:sizeRelV relativeFrom="page">
              <wp14:pctHeight>0</wp14:pctHeight>
            </wp14:sizeRelV>
          </wp:anchor>
        </w:drawing>
      </w:r>
      <w:r w:rsidR="00F72310" w:rsidRPr="008C4CA6">
        <w:rPr>
          <w:rFonts w:ascii="Times New Roman" w:eastAsia="Times New Roman" w:hAnsi="Times New Roman" w:cs="Times New Roman"/>
          <w:i/>
          <w:iCs/>
        </w:rPr>
        <w:t xml:space="preserve">Figure </w:t>
      </w:r>
      <w:r w:rsidR="00A44EFE">
        <w:rPr>
          <w:rFonts w:ascii="Times New Roman" w:eastAsia="Times New Roman" w:hAnsi="Times New Roman" w:cs="Times New Roman" w:hint="eastAsia"/>
          <w:i/>
          <w:iCs/>
        </w:rPr>
        <w:t>3</w:t>
      </w:r>
      <w:r w:rsidR="00F72310" w:rsidRPr="008C4CA6">
        <w:rPr>
          <w:rFonts w:ascii="Times New Roman" w:eastAsia="Times New Roman" w:hAnsi="Times New Roman" w:cs="Times New Roman"/>
          <w:i/>
          <w:iCs/>
        </w:rPr>
        <w:t xml:space="preserve"> Calibration curves on</w:t>
      </w:r>
      <w:r w:rsidR="006841E2">
        <w:rPr>
          <w:rFonts w:ascii="Times New Roman" w:eastAsia="Times New Roman" w:hAnsi="Times New Roman" w:cs="Times New Roman" w:hint="eastAsia"/>
          <w:i/>
          <w:iCs/>
        </w:rPr>
        <w:t xml:space="preserve"> temporal</w:t>
      </w:r>
      <w:r w:rsidR="00F72310" w:rsidRPr="008C4CA6">
        <w:rPr>
          <w:rFonts w:ascii="Times New Roman" w:eastAsia="Times New Roman" w:hAnsi="Times New Roman" w:cs="Times New Roman"/>
          <w:i/>
          <w:iCs/>
        </w:rPr>
        <w:t xml:space="preserve"> test</w:t>
      </w:r>
      <w:r w:rsidR="006841E2">
        <w:rPr>
          <w:rFonts w:ascii="Times New Roman" w:eastAsia="Times New Roman" w:hAnsi="Times New Roman" w:cs="Times New Roman" w:hint="eastAsia"/>
          <w:i/>
          <w:iCs/>
        </w:rPr>
        <w:t xml:space="preserve"> </w:t>
      </w:r>
      <w:r w:rsidR="006841E2" w:rsidRPr="006841E2">
        <w:rPr>
          <w:rFonts w:ascii="Times New Roman" w:eastAsia="Times New Roman" w:hAnsi="Times New Roman" w:cs="Times New Roman"/>
          <w:i/>
          <w:iCs/>
        </w:rPr>
        <w:t>evaluation subsample</w:t>
      </w:r>
      <w:r w:rsidR="006841E2">
        <w:rPr>
          <w:rFonts w:ascii="Times New Roman" w:eastAsia="Times New Roman" w:hAnsi="Times New Roman" w:cs="Times New Roman" w:hint="eastAsia"/>
          <w:i/>
          <w:iCs/>
        </w:rPr>
        <w:t xml:space="preserve"> </w:t>
      </w:r>
      <w:r w:rsidR="00F72310" w:rsidRPr="008C4CA6">
        <w:rPr>
          <w:rFonts w:ascii="Times New Roman" w:eastAsia="Times New Roman" w:hAnsi="Times New Roman" w:cs="Times New Roman"/>
          <w:i/>
          <w:iCs/>
        </w:rPr>
        <w:t>for 30-day readmission and postdischarge</w:t>
      </w:r>
      <w:r w:rsidR="00F72310" w:rsidRPr="008C4CA6">
        <w:rPr>
          <w:rFonts w:ascii="Times New Roman" w:eastAsia="Times New Roman" w:hAnsi="Times New Roman" w:cs="Times New Roman"/>
        </w:rPr>
        <w:t xml:space="preserve"> </w:t>
      </w:r>
      <w:r w:rsidR="00F72310" w:rsidRPr="008C4CA6">
        <w:rPr>
          <w:rFonts w:ascii="Times New Roman" w:eastAsia="Times New Roman" w:hAnsi="Times New Roman" w:cs="Times New Roman"/>
          <w:i/>
          <w:iCs/>
        </w:rPr>
        <w:t>mortality</w:t>
      </w:r>
    </w:p>
    <w:p w14:paraId="763E71E1" w14:textId="1E911DC1" w:rsidR="00F72310" w:rsidRPr="008C4CA6" w:rsidRDefault="00F72310" w:rsidP="004B4D1A">
      <w:pPr>
        <w:pStyle w:val="ListParagraph"/>
        <w:numPr>
          <w:ilvl w:val="0"/>
          <w:numId w:val="7"/>
        </w:numPr>
        <w:rPr>
          <w:rFonts w:ascii="Times New Roman" w:eastAsia="Times New Roman" w:hAnsi="Times New Roman" w:cs="Times New Roman"/>
        </w:rPr>
      </w:pPr>
      <w:r w:rsidRPr="008C4CA6">
        <w:rPr>
          <w:rFonts w:ascii="Times New Roman" w:eastAsia="Times New Roman" w:hAnsi="Times New Roman" w:cs="Times New Roman"/>
        </w:rPr>
        <w:t>30-day readmission</w:t>
      </w:r>
      <w:r w:rsidR="004B4D1A" w:rsidRPr="008C4CA6">
        <w:rPr>
          <w:rFonts w:ascii="Times New Roman" w:eastAsia="Times New Roman" w:hAnsi="Times New Roman" w:cs="Times New Roman"/>
        </w:rPr>
        <w:t xml:space="preserve">                                         (b) </w:t>
      </w:r>
      <w:r w:rsidRPr="008C4CA6">
        <w:rPr>
          <w:rFonts w:ascii="Times New Roman" w:eastAsia="Times New Roman" w:hAnsi="Times New Roman" w:cs="Times New Roman"/>
        </w:rPr>
        <w:t>30-day postdischarge mortality</w:t>
      </w:r>
    </w:p>
    <w:p w14:paraId="34079F8E" w14:textId="77777777" w:rsidR="008556F8" w:rsidRPr="008C4CA6" w:rsidRDefault="008556F8">
      <w:pPr>
        <w:rPr>
          <w:rFonts w:ascii="Times New Roman" w:eastAsia="Times New Roman" w:hAnsi="Times New Roman" w:cs="Times New Roman"/>
        </w:rPr>
      </w:pPr>
    </w:p>
    <w:p w14:paraId="74247DD4" w14:textId="77777777" w:rsidR="00A557E9" w:rsidRDefault="00A557E9">
      <w:pPr>
        <w:rPr>
          <w:rFonts w:ascii="Times New Roman" w:eastAsia="Times New Roman" w:hAnsi="Times New Roman" w:cs="Times New Roman"/>
          <w:i/>
          <w:iCs/>
        </w:rPr>
      </w:pPr>
    </w:p>
    <w:p w14:paraId="000000DA" w14:textId="3DC61BC7" w:rsidR="00DE668A" w:rsidRPr="008C4CA6" w:rsidRDefault="008556F8">
      <w:pPr>
        <w:rPr>
          <w:rFonts w:ascii="Times New Roman" w:eastAsia="Times New Roman" w:hAnsi="Times New Roman" w:cs="Times New Roman"/>
          <w:i/>
          <w:iCs/>
        </w:rPr>
      </w:pPr>
      <w:r w:rsidRPr="008C4CA6">
        <w:rPr>
          <w:rFonts w:ascii="Times New Roman" w:eastAsia="Times New Roman" w:hAnsi="Times New Roman" w:cs="Times New Roman"/>
          <w:i/>
          <w:iCs/>
        </w:rPr>
        <w:t xml:space="preserve">Figure </w:t>
      </w:r>
      <w:r w:rsidR="00A44EFE">
        <w:rPr>
          <w:rFonts w:ascii="Times New Roman" w:eastAsia="Times New Roman" w:hAnsi="Times New Roman" w:cs="Times New Roman" w:hint="eastAsia"/>
          <w:i/>
          <w:iCs/>
        </w:rPr>
        <w:t>4</w:t>
      </w:r>
      <w:r w:rsidRPr="008C4CA6">
        <w:rPr>
          <w:rFonts w:ascii="Times New Roman" w:eastAsia="Times New Roman" w:hAnsi="Times New Roman" w:cs="Times New Roman"/>
          <w:i/>
          <w:iCs/>
        </w:rPr>
        <w:t xml:space="preserve"> </w:t>
      </w:r>
      <w:r w:rsidR="00B37A96" w:rsidRPr="008C4CA6">
        <w:rPr>
          <w:rFonts w:ascii="Times New Roman" w:eastAsia="Times New Roman" w:hAnsi="Times New Roman" w:cs="Times New Roman"/>
          <w:i/>
          <w:iCs/>
        </w:rPr>
        <w:t>Top influential ICD codes for model prediction</w:t>
      </w:r>
    </w:p>
    <w:p w14:paraId="000000DC" w14:textId="79F4BB2B" w:rsidR="00DE668A" w:rsidRPr="008C4CA6" w:rsidRDefault="00033D14">
      <w:pPr>
        <w:spacing w:before="280" w:after="280" w:line="240" w:lineRule="auto"/>
        <w:rPr>
          <w:rFonts w:ascii="Times New Roman" w:eastAsia="Times New Roman" w:hAnsi="Times New Roman" w:cs="Times New Roman"/>
          <w:i/>
          <w:iCs/>
        </w:rPr>
      </w:pPr>
      <w:r w:rsidRPr="008C4CA6">
        <w:rPr>
          <w:rFonts w:ascii="Times New Roman" w:hAnsi="Times New Roman" w:cs="Times New Roman"/>
        </w:rPr>
        <w:lastRenderedPageBreak/>
        <w:fldChar w:fldCharType="begin"/>
      </w:r>
      <w:r w:rsidRPr="008C4CA6">
        <w:rPr>
          <w:rFonts w:ascii="Times New Roman" w:hAnsi="Times New Roman" w:cs="Times New Roman"/>
        </w:rPr>
        <w:instrText xml:space="preserve"> INCLUDEPICTURE "https://mail.google.com/mail/u/1/?ui=2&amp;ik=b344e8304f&amp;attid=0.1&amp;permmsgid=msg-f:1852320967376802915&amp;th=19b4c41b16809463&amp;view=fimg&amp;realattid=f_mjiuy3ea0&amp;disp=thd&amp;attbid=ANGjdJ-Ume3MP5s1PH2Wjjnk4jTo_DYXOr3Aj8QzeTGy8bIgDiWmO7ezuUjYfIPoask97Y3xsn5gVgXg0tyPul112dzRbZDYexPxSvYS7i-i2nlhlwFFDX1gbqrJEEU&amp;ats=2524608000000&amp;sz=w1626-h1430&amp;auditContext=forDisplay" \* MERGEFORMATINET </w:instrText>
      </w:r>
      <w:r w:rsidRPr="008C4CA6">
        <w:rPr>
          <w:rFonts w:ascii="Times New Roman" w:hAnsi="Times New Roman" w:cs="Times New Roman"/>
        </w:rPr>
        <w:fldChar w:fldCharType="separate"/>
      </w:r>
      <w:r w:rsidRPr="008C4CA6">
        <w:rPr>
          <w:rFonts w:ascii="Times New Roman" w:hAnsi="Times New Roman" w:cs="Times New Roman"/>
          <w:noProof/>
        </w:rPr>
        <w:drawing>
          <wp:inline distT="0" distB="0" distL="0" distR="0" wp14:anchorId="74A7DEA0" wp14:editId="53552AAA">
            <wp:extent cx="4868695" cy="4055165"/>
            <wp:effectExtent l="0" t="0" r="0" b="0"/>
            <wp:docPr id="2033805892" name="Picture 5" descr="A graph with red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805892" name="Picture 5" descr="A graph with red and green lines&#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91854" cy="4074454"/>
                    </a:xfrm>
                    <a:prstGeom prst="rect">
                      <a:avLst/>
                    </a:prstGeom>
                  </pic:spPr>
                </pic:pic>
              </a:graphicData>
            </a:graphic>
          </wp:inline>
        </w:drawing>
      </w:r>
      <w:r w:rsidRPr="008C4CA6">
        <w:rPr>
          <w:rFonts w:ascii="Times New Roman" w:hAnsi="Times New Roman" w:cs="Times New Roman"/>
        </w:rPr>
        <w:fldChar w:fldCharType="end"/>
      </w:r>
      <w:r w:rsidRPr="008C4CA6">
        <w:rPr>
          <w:rFonts w:ascii="Times New Roman" w:hAnsi="Times New Roman" w:cs="Times New Roman"/>
        </w:rPr>
        <w:fldChar w:fldCharType="begin"/>
      </w:r>
      <w:r w:rsidRPr="008C4CA6">
        <w:rPr>
          <w:rFonts w:ascii="Times New Roman" w:hAnsi="Times New Roman" w:cs="Times New Roman"/>
        </w:rPr>
        <w:instrText xml:space="preserve"> INCLUDEPICTURE "https://mail.google.com/mail/u/1/?ui=2&amp;ik=b344e8304f&amp;attid=0.1&amp;permmsgid=msg-f:1852320967376802915&amp;th=19b4c41b16809463&amp;view=fimg&amp;realattid=f_mjiuy3ea0&amp;disp=thd&amp;attbid=ANGjdJ-Ume3MP5s1PH2Wjjnk4jTo_DYXOr3Aj8QzeTGy8bIgDiWmO7ezuUjYfIPoask97Y3xsn5gVgXg0tyPul112dzRbZDYexPxSvYS7i-i2nlhlwFFDX1gbqrJEEU&amp;ats=2524608000000&amp;sz=w2400-h1430&amp;auditContext=forDisplay" \* MERGEFORMATINET </w:instrText>
      </w:r>
      <w:r w:rsidRPr="008C4CA6">
        <w:rPr>
          <w:rFonts w:ascii="Times New Roman" w:hAnsi="Times New Roman" w:cs="Times New Roman"/>
        </w:rPr>
        <w:fldChar w:fldCharType="separate"/>
      </w:r>
      <w:r w:rsidRPr="008C4CA6">
        <w:rPr>
          <w:rFonts w:ascii="Times New Roman" w:hAnsi="Times New Roman" w:cs="Times New Roman"/>
        </w:rPr>
        <w:fldChar w:fldCharType="end"/>
      </w:r>
      <w:r w:rsidRPr="008C4CA6">
        <w:rPr>
          <w:rFonts w:ascii="Times New Roman" w:hAnsi="Times New Roman" w:cs="Times New Roman"/>
        </w:rPr>
        <w:fldChar w:fldCharType="begin"/>
      </w:r>
      <w:r w:rsidRPr="008C4CA6">
        <w:rPr>
          <w:rFonts w:ascii="Times New Roman" w:hAnsi="Times New Roman" w:cs="Times New Roman"/>
        </w:rPr>
        <w:instrText xml:space="preserve"> INCLUDEPICTURE "https://mail.google.com/mail/u/1/?ui=2&amp;ik=b344e8304f&amp;attid=0.1&amp;permmsgid=msg-f:1852320967376802915&amp;th=19b4c41b16809463&amp;view=fimg&amp;realattid=f_mjiuy3ea0&amp;disp=thd&amp;attbid=ANGjdJ-Ume3MP5s1PH2Wjjnk4jTo_DYXOr3Aj8QzeTGy8bIgDiWmO7ezuUjYfIPoask97Y3xsn5gVgXg0tyPul112dzRbZDYexPxSvYS7i-i2nlhlwFFDX1gbqrJEEU&amp;ats=2524608000000&amp;sz=w2400-h1430&amp;auditContext=forDisplay" \* MERGEFORMATINET </w:instrText>
      </w:r>
      <w:r w:rsidRPr="008C4CA6">
        <w:rPr>
          <w:rFonts w:ascii="Times New Roman" w:hAnsi="Times New Roman" w:cs="Times New Roman"/>
        </w:rPr>
        <w:fldChar w:fldCharType="separate"/>
      </w:r>
      <w:r w:rsidRPr="008C4CA6">
        <w:rPr>
          <w:rFonts w:ascii="Times New Roman" w:hAnsi="Times New Roman" w:cs="Times New Roman"/>
        </w:rPr>
        <w:fldChar w:fldCharType="end"/>
      </w:r>
    </w:p>
    <w:p w14:paraId="000000DD" w14:textId="77777777" w:rsidR="00DE668A" w:rsidRPr="008C4CA6" w:rsidRDefault="00000000">
      <w:pPr>
        <w:numPr>
          <w:ilvl w:val="0"/>
          <w:numId w:val="4"/>
        </w:numPr>
        <w:rPr>
          <w:rFonts w:ascii="Times New Roman" w:eastAsia="Times New Roman" w:hAnsi="Times New Roman" w:cs="Times New Roman"/>
        </w:rPr>
      </w:pPr>
      <w:r w:rsidRPr="008C4CA6">
        <w:rPr>
          <w:rFonts w:ascii="Times New Roman" w:eastAsia="Times New Roman" w:hAnsi="Times New Roman" w:cs="Times New Roman"/>
        </w:rPr>
        <w:t>30-day readmission</w:t>
      </w:r>
    </w:p>
    <w:p w14:paraId="000000DE" w14:textId="77777777" w:rsidR="00DE668A" w:rsidRPr="008C4CA6" w:rsidRDefault="00DE668A">
      <w:pPr>
        <w:rPr>
          <w:rFonts w:ascii="Times New Roman" w:eastAsia="Times New Roman" w:hAnsi="Times New Roman" w:cs="Times New Roman"/>
        </w:rPr>
      </w:pPr>
    </w:p>
    <w:p w14:paraId="000000DF" w14:textId="3CBD4C38" w:rsidR="00DE668A" w:rsidRPr="008C4CA6" w:rsidRDefault="00033D14">
      <w:pPr>
        <w:rPr>
          <w:rFonts w:ascii="Times New Roman" w:eastAsia="Times New Roman" w:hAnsi="Times New Roman" w:cs="Times New Roman"/>
        </w:rPr>
      </w:pPr>
      <w:r w:rsidRPr="008C4CA6">
        <w:rPr>
          <w:rFonts w:ascii="Times New Roman" w:eastAsia="Times New Roman" w:hAnsi="Times New Roman" w:cs="Times New Roman"/>
          <w:noProof/>
        </w:rPr>
        <w:lastRenderedPageBreak/>
        <w:drawing>
          <wp:inline distT="0" distB="0" distL="0" distR="0" wp14:anchorId="17FDA814" wp14:editId="23AA3237">
            <wp:extent cx="4863795" cy="4255301"/>
            <wp:effectExtent l="0" t="0" r="635" b="0"/>
            <wp:docPr id="1667527188" name="Picture 6" descr="A screen 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527188" name="Picture 6" descr="A screen shot of a graph&#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11947" cy="4297429"/>
                    </a:xfrm>
                    <a:prstGeom prst="rect">
                      <a:avLst/>
                    </a:prstGeom>
                  </pic:spPr>
                </pic:pic>
              </a:graphicData>
            </a:graphic>
          </wp:inline>
        </w:drawing>
      </w:r>
    </w:p>
    <w:p w14:paraId="000000E0" w14:textId="1B014835" w:rsidR="00DE668A" w:rsidRPr="008C4CA6" w:rsidRDefault="00000000">
      <w:pPr>
        <w:numPr>
          <w:ilvl w:val="0"/>
          <w:numId w:val="4"/>
        </w:numPr>
        <w:rPr>
          <w:rFonts w:ascii="Times New Roman" w:eastAsia="Times New Roman" w:hAnsi="Times New Roman" w:cs="Times New Roman"/>
        </w:rPr>
      </w:pPr>
      <w:r w:rsidRPr="008C4CA6">
        <w:rPr>
          <w:rFonts w:ascii="Times New Roman" w:eastAsia="Times New Roman" w:hAnsi="Times New Roman" w:cs="Times New Roman"/>
        </w:rPr>
        <w:t xml:space="preserve">30-day </w:t>
      </w:r>
      <w:r w:rsidR="00D5790E" w:rsidRPr="008C4CA6">
        <w:rPr>
          <w:rFonts w:ascii="Times New Roman" w:eastAsia="Times New Roman" w:hAnsi="Times New Roman" w:cs="Times New Roman"/>
        </w:rPr>
        <w:t xml:space="preserve">postdischarge </w:t>
      </w:r>
      <w:r w:rsidRPr="008C4CA6">
        <w:rPr>
          <w:rFonts w:ascii="Times New Roman" w:eastAsia="Times New Roman" w:hAnsi="Times New Roman" w:cs="Times New Roman"/>
        </w:rPr>
        <w:t>mortality</w:t>
      </w:r>
    </w:p>
    <w:p w14:paraId="05813BB1" w14:textId="12E49143" w:rsidR="00440F73" w:rsidRPr="008C4CA6" w:rsidRDefault="00440F73" w:rsidP="00440F73">
      <w:pPr>
        <w:pStyle w:val="NormalWeb"/>
      </w:pPr>
      <w:r w:rsidRPr="008C4CA6">
        <w:t>*Mean Integrated Gradients attribution per occurrence (positive values indicate higher predicted risk; negative values indicate lower predicted risk).</w:t>
      </w:r>
    </w:p>
    <w:p w14:paraId="000000E2" w14:textId="77777777" w:rsidR="00DE668A" w:rsidRPr="008C4CA6" w:rsidRDefault="00DE668A">
      <w:pPr>
        <w:rPr>
          <w:rFonts w:ascii="Times New Roman" w:eastAsia="Times New Roman" w:hAnsi="Times New Roman" w:cs="Times New Roman"/>
        </w:rPr>
      </w:pPr>
    </w:p>
    <w:p w14:paraId="000000E3" w14:textId="77777777" w:rsidR="00DE668A" w:rsidRPr="008C4CA6" w:rsidRDefault="00DE668A">
      <w:pPr>
        <w:rPr>
          <w:rFonts w:ascii="Times New Roman" w:eastAsia="Times New Roman" w:hAnsi="Times New Roman" w:cs="Times New Roman"/>
        </w:rPr>
      </w:pPr>
    </w:p>
    <w:p w14:paraId="000000E4" w14:textId="77777777" w:rsidR="00DE668A" w:rsidRPr="008C4CA6" w:rsidRDefault="00DE668A">
      <w:pPr>
        <w:rPr>
          <w:rFonts w:ascii="Times New Roman" w:eastAsia="Times New Roman" w:hAnsi="Times New Roman" w:cs="Times New Roman"/>
        </w:rPr>
      </w:pPr>
    </w:p>
    <w:p w14:paraId="000000E5" w14:textId="77777777" w:rsidR="00DE668A" w:rsidRPr="008C4CA6" w:rsidRDefault="00DE668A">
      <w:pPr>
        <w:rPr>
          <w:rFonts w:ascii="Times New Roman" w:eastAsia="Times New Roman" w:hAnsi="Times New Roman" w:cs="Times New Roman"/>
        </w:rPr>
      </w:pPr>
    </w:p>
    <w:p w14:paraId="000000E6" w14:textId="77777777" w:rsidR="00DE668A" w:rsidRPr="008C4CA6" w:rsidRDefault="00DE668A">
      <w:pPr>
        <w:rPr>
          <w:rFonts w:ascii="Times New Roman" w:eastAsia="Times New Roman" w:hAnsi="Times New Roman" w:cs="Times New Roman"/>
        </w:rPr>
      </w:pPr>
    </w:p>
    <w:p w14:paraId="000000E7" w14:textId="77777777" w:rsidR="00DE668A" w:rsidRPr="008C4CA6" w:rsidRDefault="00DE668A">
      <w:pPr>
        <w:rPr>
          <w:rFonts w:ascii="Times New Roman" w:eastAsia="Times New Roman" w:hAnsi="Times New Roman" w:cs="Times New Roman"/>
        </w:rPr>
      </w:pPr>
    </w:p>
    <w:p w14:paraId="4CD3F9D3" w14:textId="77777777" w:rsidR="0039358F" w:rsidRPr="008C4CA6" w:rsidRDefault="0039358F">
      <w:pPr>
        <w:rPr>
          <w:rFonts w:ascii="Times New Roman" w:eastAsia="Times New Roman" w:hAnsi="Times New Roman" w:cs="Times New Roman"/>
          <w:b/>
          <w:bCs/>
        </w:rPr>
      </w:pPr>
      <w:r w:rsidRPr="008C4CA6">
        <w:rPr>
          <w:rFonts w:ascii="Times New Roman" w:eastAsia="Times New Roman" w:hAnsi="Times New Roman" w:cs="Times New Roman"/>
          <w:b/>
          <w:bCs/>
        </w:rPr>
        <w:br w:type="page"/>
      </w:r>
    </w:p>
    <w:p w14:paraId="000000E8" w14:textId="005B623A" w:rsidR="00DE668A" w:rsidRPr="008C4CA6" w:rsidRDefault="00000000">
      <w:pPr>
        <w:spacing w:after="0" w:line="240" w:lineRule="auto"/>
        <w:rPr>
          <w:rFonts w:ascii="Times New Roman" w:eastAsia="Times New Roman" w:hAnsi="Times New Roman" w:cs="Times New Roman"/>
          <w:b/>
          <w:bCs/>
        </w:rPr>
      </w:pPr>
      <w:r w:rsidRPr="008C4CA6">
        <w:rPr>
          <w:rFonts w:ascii="Times New Roman" w:eastAsia="Times New Roman" w:hAnsi="Times New Roman" w:cs="Times New Roman"/>
          <w:b/>
          <w:bCs/>
        </w:rPr>
        <w:lastRenderedPageBreak/>
        <w:t>References</w:t>
      </w:r>
    </w:p>
    <w:p w14:paraId="057B2647" w14:textId="77777777" w:rsidR="005E1440" w:rsidRPr="008C4CA6" w:rsidRDefault="005E1440" w:rsidP="005E1440">
      <w:pPr>
        <w:spacing w:after="0" w:line="240" w:lineRule="auto"/>
        <w:rPr>
          <w:rFonts w:ascii="Times New Roman" w:eastAsia="Times New Roman" w:hAnsi="Times New Roman" w:cs="Times New Roman"/>
        </w:rPr>
      </w:pPr>
    </w:p>
    <w:p w14:paraId="251187AE" w14:textId="77777777" w:rsidR="0019682D" w:rsidRPr="0019682D" w:rsidRDefault="005E1440" w:rsidP="0019682D">
      <w:pPr>
        <w:pStyle w:val="EndNoteBibliography"/>
        <w:spacing w:after="0"/>
        <w:ind w:left="720" w:hanging="720"/>
        <w:rPr>
          <w:i/>
          <w:noProof/>
        </w:rPr>
      </w:pPr>
      <w:r w:rsidRPr="008C4CA6">
        <w:rPr>
          <w:rFonts w:ascii="Times New Roman" w:eastAsia="Times New Roman" w:hAnsi="Times New Roman" w:cs="Times New Roman"/>
        </w:rPr>
        <w:fldChar w:fldCharType="begin"/>
      </w:r>
      <w:r w:rsidRPr="008C4CA6">
        <w:rPr>
          <w:rFonts w:ascii="Times New Roman" w:eastAsia="Times New Roman" w:hAnsi="Times New Roman" w:cs="Times New Roman"/>
        </w:rPr>
        <w:instrText xml:space="preserve"> ADDIN EN.REFLIST </w:instrText>
      </w:r>
      <w:r w:rsidRPr="008C4CA6">
        <w:rPr>
          <w:rFonts w:ascii="Times New Roman" w:eastAsia="Times New Roman" w:hAnsi="Times New Roman" w:cs="Times New Roman"/>
        </w:rPr>
        <w:fldChar w:fldCharType="separate"/>
      </w:r>
      <w:r w:rsidR="0019682D" w:rsidRPr="0019682D">
        <w:rPr>
          <w:noProof/>
        </w:rPr>
        <w:t>1.</w:t>
      </w:r>
      <w:r w:rsidR="0019682D" w:rsidRPr="0019682D">
        <w:rPr>
          <w:noProof/>
        </w:rPr>
        <w:tab/>
      </w:r>
      <w:r w:rsidR="0019682D" w:rsidRPr="0019682D">
        <w:rPr>
          <w:i/>
          <w:noProof/>
        </w:rPr>
        <w:t>Center for Medicare &amp; Medicaid Services. Hospital Readmissions Reduction Program (HRRP).</w:t>
      </w:r>
    </w:p>
    <w:p w14:paraId="5411C1C5" w14:textId="77777777" w:rsidR="0019682D" w:rsidRPr="0019682D" w:rsidRDefault="0019682D" w:rsidP="0019682D">
      <w:pPr>
        <w:pStyle w:val="EndNoteBibliography"/>
        <w:spacing w:after="0"/>
        <w:ind w:left="720" w:hanging="720"/>
        <w:rPr>
          <w:noProof/>
        </w:rPr>
      </w:pPr>
      <w:r w:rsidRPr="0019682D">
        <w:rPr>
          <w:noProof/>
        </w:rPr>
        <w:t>2.</w:t>
      </w:r>
      <w:r w:rsidRPr="0019682D">
        <w:rPr>
          <w:noProof/>
        </w:rPr>
        <w:tab/>
        <w:t xml:space="preserve">Charlson, M.E., et al., </w:t>
      </w:r>
      <w:r w:rsidRPr="0019682D">
        <w:rPr>
          <w:i/>
          <w:noProof/>
        </w:rPr>
        <w:t>A new method of classifying prognostic comorbidity in longitudinal studies: development and validation.</w:t>
      </w:r>
      <w:r w:rsidRPr="0019682D">
        <w:rPr>
          <w:noProof/>
        </w:rPr>
        <w:t xml:space="preserve"> J Chronic Dis, 1987. </w:t>
      </w:r>
      <w:r w:rsidRPr="0019682D">
        <w:rPr>
          <w:b/>
          <w:noProof/>
        </w:rPr>
        <w:t>40</w:t>
      </w:r>
      <w:r w:rsidRPr="0019682D">
        <w:rPr>
          <w:noProof/>
        </w:rPr>
        <w:t>(5): p. 373-83.</w:t>
      </w:r>
    </w:p>
    <w:p w14:paraId="60E8A95D" w14:textId="77777777" w:rsidR="0019682D" w:rsidRPr="0019682D" w:rsidRDefault="0019682D" w:rsidP="0019682D">
      <w:pPr>
        <w:pStyle w:val="EndNoteBibliography"/>
        <w:spacing w:after="0"/>
        <w:ind w:left="720" w:hanging="720"/>
        <w:rPr>
          <w:noProof/>
        </w:rPr>
      </w:pPr>
      <w:r w:rsidRPr="0019682D">
        <w:rPr>
          <w:noProof/>
        </w:rPr>
        <w:t>3.</w:t>
      </w:r>
      <w:r w:rsidRPr="0019682D">
        <w:rPr>
          <w:noProof/>
        </w:rPr>
        <w:tab/>
        <w:t xml:space="preserve">Elixhauser, A., et al., </w:t>
      </w:r>
      <w:r w:rsidRPr="0019682D">
        <w:rPr>
          <w:i/>
          <w:noProof/>
        </w:rPr>
        <w:t>Comorbidity measures for use with administrative data.</w:t>
      </w:r>
      <w:r w:rsidRPr="0019682D">
        <w:rPr>
          <w:noProof/>
        </w:rPr>
        <w:t xml:space="preserve"> Med Care, 1998. </w:t>
      </w:r>
      <w:r w:rsidRPr="0019682D">
        <w:rPr>
          <w:b/>
          <w:noProof/>
        </w:rPr>
        <w:t>36</w:t>
      </w:r>
      <w:r w:rsidRPr="0019682D">
        <w:rPr>
          <w:noProof/>
        </w:rPr>
        <w:t>(1): p. 8-27.</w:t>
      </w:r>
    </w:p>
    <w:p w14:paraId="4C7C5663" w14:textId="77777777" w:rsidR="0019682D" w:rsidRPr="0019682D" w:rsidRDefault="0019682D" w:rsidP="0019682D">
      <w:pPr>
        <w:pStyle w:val="EndNoteBibliography"/>
        <w:spacing w:after="0"/>
        <w:ind w:left="720" w:hanging="720"/>
        <w:rPr>
          <w:noProof/>
        </w:rPr>
      </w:pPr>
      <w:r w:rsidRPr="0019682D">
        <w:rPr>
          <w:noProof/>
        </w:rPr>
        <w:t>4.</w:t>
      </w:r>
      <w:r w:rsidRPr="0019682D">
        <w:rPr>
          <w:noProof/>
        </w:rPr>
        <w:tab/>
        <w:t xml:space="preserve">Deschepper, M., et al., </w:t>
      </w:r>
      <w:r w:rsidRPr="0019682D">
        <w:rPr>
          <w:i/>
          <w:noProof/>
        </w:rPr>
        <w:t>Using structured pathology data to predict hospital-wide mortality at admission.</w:t>
      </w:r>
      <w:r w:rsidRPr="0019682D">
        <w:rPr>
          <w:noProof/>
        </w:rPr>
        <w:t xml:space="preserve"> PLoS One, 2020. </w:t>
      </w:r>
      <w:r w:rsidRPr="0019682D">
        <w:rPr>
          <w:b/>
          <w:noProof/>
        </w:rPr>
        <w:t>15</w:t>
      </w:r>
      <w:r w:rsidRPr="0019682D">
        <w:rPr>
          <w:noProof/>
        </w:rPr>
        <w:t>(6): p. e0235117.</w:t>
      </w:r>
    </w:p>
    <w:p w14:paraId="11D93A74" w14:textId="77777777" w:rsidR="0019682D" w:rsidRPr="0019682D" w:rsidRDefault="0019682D" w:rsidP="0019682D">
      <w:pPr>
        <w:pStyle w:val="EndNoteBibliography"/>
        <w:spacing w:after="0"/>
        <w:ind w:left="720" w:hanging="720"/>
        <w:rPr>
          <w:noProof/>
        </w:rPr>
      </w:pPr>
      <w:r w:rsidRPr="0019682D">
        <w:rPr>
          <w:noProof/>
        </w:rPr>
        <w:t>5.</w:t>
      </w:r>
      <w:r w:rsidRPr="0019682D">
        <w:rPr>
          <w:noProof/>
        </w:rPr>
        <w:tab/>
        <w:t xml:space="preserve">Le Lay, J., et al., </w:t>
      </w:r>
      <w:r w:rsidRPr="0019682D">
        <w:rPr>
          <w:i/>
          <w:noProof/>
        </w:rPr>
        <w:t>Prediction of hospital readmission of multimorbid patients using machine learning models.</w:t>
      </w:r>
      <w:r w:rsidRPr="0019682D">
        <w:rPr>
          <w:noProof/>
        </w:rPr>
        <w:t xml:space="preserve"> PLoS One, 2022. </w:t>
      </w:r>
      <w:r w:rsidRPr="0019682D">
        <w:rPr>
          <w:b/>
          <w:noProof/>
        </w:rPr>
        <w:t>17</w:t>
      </w:r>
      <w:r w:rsidRPr="0019682D">
        <w:rPr>
          <w:noProof/>
        </w:rPr>
        <w:t>(12): p. e0279433.</w:t>
      </w:r>
    </w:p>
    <w:p w14:paraId="4460208A" w14:textId="77777777" w:rsidR="0019682D" w:rsidRPr="0019682D" w:rsidRDefault="0019682D" w:rsidP="0019682D">
      <w:pPr>
        <w:pStyle w:val="EndNoteBibliography"/>
        <w:spacing w:after="0"/>
        <w:ind w:left="720" w:hanging="720"/>
        <w:rPr>
          <w:noProof/>
        </w:rPr>
      </w:pPr>
      <w:r w:rsidRPr="0019682D">
        <w:rPr>
          <w:noProof/>
        </w:rPr>
        <w:t>6.</w:t>
      </w:r>
      <w:r w:rsidRPr="0019682D">
        <w:rPr>
          <w:noProof/>
        </w:rPr>
        <w:tab/>
        <w:t xml:space="preserve">Qiao, E.M., et al., </w:t>
      </w:r>
      <w:r w:rsidRPr="0019682D">
        <w:rPr>
          <w:i/>
          <w:noProof/>
        </w:rPr>
        <w:t>Evaluating High-Dimensional Machine Learning Models to Predict Hospital Mortality Among Older Patients With Cancer.</w:t>
      </w:r>
      <w:r w:rsidRPr="0019682D">
        <w:rPr>
          <w:noProof/>
        </w:rPr>
        <w:t xml:space="preserve"> JCO Clin Cancer Inform, 2022. </w:t>
      </w:r>
      <w:r w:rsidRPr="0019682D">
        <w:rPr>
          <w:b/>
          <w:noProof/>
        </w:rPr>
        <w:t>6</w:t>
      </w:r>
      <w:r w:rsidRPr="0019682D">
        <w:rPr>
          <w:noProof/>
        </w:rPr>
        <w:t>: p. e2100186.</w:t>
      </w:r>
    </w:p>
    <w:p w14:paraId="77834D20" w14:textId="77777777" w:rsidR="0019682D" w:rsidRPr="0019682D" w:rsidRDefault="0019682D" w:rsidP="0019682D">
      <w:pPr>
        <w:pStyle w:val="EndNoteBibliography"/>
        <w:spacing w:after="0"/>
        <w:ind w:left="720" w:hanging="720"/>
        <w:rPr>
          <w:noProof/>
        </w:rPr>
      </w:pPr>
      <w:r w:rsidRPr="0019682D">
        <w:rPr>
          <w:noProof/>
        </w:rPr>
        <w:t>7.</w:t>
      </w:r>
      <w:r w:rsidRPr="0019682D">
        <w:rPr>
          <w:noProof/>
        </w:rPr>
        <w:tab/>
        <w:t xml:space="preserve">Davis, S., et al., </w:t>
      </w:r>
      <w:r w:rsidRPr="0019682D">
        <w:rPr>
          <w:i/>
          <w:noProof/>
        </w:rPr>
        <w:t>Effective hospital readmission prediction models using machine-learned features.</w:t>
      </w:r>
      <w:r w:rsidRPr="0019682D">
        <w:rPr>
          <w:noProof/>
        </w:rPr>
        <w:t xml:space="preserve"> BMC Health Serv Res, 2022. </w:t>
      </w:r>
      <w:r w:rsidRPr="0019682D">
        <w:rPr>
          <w:b/>
          <w:noProof/>
        </w:rPr>
        <w:t>22</w:t>
      </w:r>
      <w:r w:rsidRPr="0019682D">
        <w:rPr>
          <w:noProof/>
        </w:rPr>
        <w:t>(1): p. 1415.</w:t>
      </w:r>
    </w:p>
    <w:p w14:paraId="3C89FFDB" w14:textId="77777777" w:rsidR="0019682D" w:rsidRPr="0019682D" w:rsidRDefault="0019682D" w:rsidP="0019682D">
      <w:pPr>
        <w:pStyle w:val="EndNoteBibliography"/>
        <w:spacing w:after="0"/>
        <w:ind w:left="720" w:hanging="720"/>
        <w:rPr>
          <w:noProof/>
        </w:rPr>
      </w:pPr>
      <w:r w:rsidRPr="0019682D">
        <w:rPr>
          <w:noProof/>
        </w:rPr>
        <w:t>8.</w:t>
      </w:r>
      <w:r w:rsidRPr="0019682D">
        <w:rPr>
          <w:noProof/>
        </w:rPr>
        <w:tab/>
        <w:t xml:space="preserve">Harerimana, G., J.W. Kim, and B. Jang, </w:t>
      </w:r>
      <w:r w:rsidRPr="0019682D">
        <w:rPr>
          <w:i/>
          <w:noProof/>
        </w:rPr>
        <w:t>A deep attention model to forecast the Length Of Stay and the in-hospital mortality right on admission from ICD codes and demographic data.</w:t>
      </w:r>
      <w:r w:rsidRPr="0019682D">
        <w:rPr>
          <w:noProof/>
        </w:rPr>
        <w:t xml:space="preserve"> J Biomed Inform, 2021. </w:t>
      </w:r>
      <w:r w:rsidRPr="0019682D">
        <w:rPr>
          <w:b/>
          <w:noProof/>
        </w:rPr>
        <w:t>118</w:t>
      </w:r>
      <w:r w:rsidRPr="0019682D">
        <w:rPr>
          <w:noProof/>
        </w:rPr>
        <w:t>: p. 103778.</w:t>
      </w:r>
    </w:p>
    <w:p w14:paraId="4AAC1FA2" w14:textId="77777777" w:rsidR="0019682D" w:rsidRPr="0019682D" w:rsidRDefault="0019682D" w:rsidP="0019682D">
      <w:pPr>
        <w:pStyle w:val="EndNoteBibliography"/>
        <w:spacing w:after="0"/>
        <w:ind w:left="720" w:hanging="720"/>
        <w:rPr>
          <w:noProof/>
        </w:rPr>
      </w:pPr>
      <w:r w:rsidRPr="0019682D">
        <w:rPr>
          <w:noProof/>
        </w:rPr>
        <w:t>9.</w:t>
      </w:r>
      <w:r w:rsidRPr="0019682D">
        <w:rPr>
          <w:noProof/>
        </w:rPr>
        <w:tab/>
        <w:t xml:space="preserve">Matsui, H., et al., </w:t>
      </w:r>
      <w:r w:rsidRPr="0019682D">
        <w:rPr>
          <w:i/>
          <w:noProof/>
        </w:rPr>
        <w:t>Development of Deep Learning Models for Predicting In-Hospital Mortality Using an Administrative Claims Database: Retrospective Cohort Study.</w:t>
      </w:r>
      <w:r w:rsidRPr="0019682D">
        <w:rPr>
          <w:noProof/>
        </w:rPr>
        <w:t xml:space="preserve"> JMIR Med Inform, 2022. </w:t>
      </w:r>
      <w:r w:rsidRPr="0019682D">
        <w:rPr>
          <w:b/>
          <w:noProof/>
        </w:rPr>
        <w:t>10</w:t>
      </w:r>
      <w:r w:rsidRPr="0019682D">
        <w:rPr>
          <w:noProof/>
        </w:rPr>
        <w:t>(2): p. e27936.</w:t>
      </w:r>
    </w:p>
    <w:p w14:paraId="6C43F42A" w14:textId="77777777" w:rsidR="0019682D" w:rsidRPr="0019682D" w:rsidRDefault="0019682D" w:rsidP="0019682D">
      <w:pPr>
        <w:pStyle w:val="EndNoteBibliography"/>
        <w:spacing w:after="0"/>
        <w:ind w:left="720" w:hanging="720"/>
        <w:rPr>
          <w:noProof/>
        </w:rPr>
      </w:pPr>
      <w:r w:rsidRPr="0019682D">
        <w:rPr>
          <w:noProof/>
        </w:rPr>
        <w:t>10.</w:t>
      </w:r>
      <w:r w:rsidRPr="0019682D">
        <w:rPr>
          <w:noProof/>
        </w:rPr>
        <w:tab/>
        <w:t xml:space="preserve">Nguyen, P., et al., </w:t>
      </w:r>
      <w:r w:rsidRPr="0019682D">
        <w:rPr>
          <w:i/>
          <w:noProof/>
        </w:rPr>
        <w:t>Deepr: A Convolutional Net for Medical Records.</w:t>
      </w:r>
      <w:r w:rsidRPr="0019682D">
        <w:rPr>
          <w:noProof/>
        </w:rPr>
        <w:t xml:space="preserve"> IEEE J Biomed Health Inform, 2017. </w:t>
      </w:r>
      <w:r w:rsidRPr="0019682D">
        <w:rPr>
          <w:b/>
          <w:noProof/>
        </w:rPr>
        <w:t>21</w:t>
      </w:r>
      <w:r w:rsidRPr="0019682D">
        <w:rPr>
          <w:noProof/>
        </w:rPr>
        <w:t>(1): p. 22-30.</w:t>
      </w:r>
    </w:p>
    <w:p w14:paraId="039F57A0" w14:textId="77777777" w:rsidR="0019682D" w:rsidRPr="0019682D" w:rsidRDefault="0019682D" w:rsidP="0019682D">
      <w:pPr>
        <w:pStyle w:val="EndNoteBibliography"/>
        <w:spacing w:after="0"/>
        <w:ind w:left="720" w:hanging="720"/>
        <w:rPr>
          <w:i/>
          <w:noProof/>
        </w:rPr>
      </w:pPr>
      <w:r w:rsidRPr="0019682D">
        <w:rPr>
          <w:noProof/>
        </w:rPr>
        <w:t>11.</w:t>
      </w:r>
      <w:r w:rsidRPr="0019682D">
        <w:rPr>
          <w:noProof/>
        </w:rPr>
        <w:tab/>
      </w:r>
      <w:r w:rsidRPr="0019682D">
        <w:rPr>
          <w:i/>
          <w:noProof/>
        </w:rPr>
        <w:t>Agency for Healthcare Research and Quality. Elixhauser Comorbidity Software Refined for ICD-10-CM.</w:t>
      </w:r>
    </w:p>
    <w:p w14:paraId="78FF9015" w14:textId="77777777" w:rsidR="0019682D" w:rsidRPr="0019682D" w:rsidRDefault="0019682D" w:rsidP="0019682D">
      <w:pPr>
        <w:pStyle w:val="EndNoteBibliography"/>
        <w:spacing w:after="0"/>
        <w:ind w:left="720" w:hanging="720"/>
        <w:rPr>
          <w:noProof/>
        </w:rPr>
      </w:pPr>
      <w:r w:rsidRPr="0019682D">
        <w:rPr>
          <w:noProof/>
        </w:rPr>
        <w:t>12.</w:t>
      </w:r>
      <w:r w:rsidRPr="0019682D">
        <w:rPr>
          <w:noProof/>
        </w:rPr>
        <w:tab/>
        <w:t xml:space="preserve">Fernando, D.T., et al., </w:t>
      </w:r>
      <w:r w:rsidRPr="0019682D">
        <w:rPr>
          <w:i/>
          <w:noProof/>
        </w:rPr>
        <w:t>Effect of comorbidity on injury outcomes: a review of existing indices.</w:t>
      </w:r>
      <w:r w:rsidRPr="0019682D">
        <w:rPr>
          <w:noProof/>
        </w:rPr>
        <w:t xml:space="preserve"> Ann Epidemiol, 2019. </w:t>
      </w:r>
      <w:r w:rsidRPr="0019682D">
        <w:rPr>
          <w:b/>
          <w:noProof/>
        </w:rPr>
        <w:t>36</w:t>
      </w:r>
      <w:r w:rsidRPr="0019682D">
        <w:rPr>
          <w:noProof/>
        </w:rPr>
        <w:t>: p. 5-14.</w:t>
      </w:r>
    </w:p>
    <w:p w14:paraId="7094DFBF" w14:textId="77777777" w:rsidR="0019682D" w:rsidRPr="0019682D" w:rsidRDefault="0019682D" w:rsidP="0019682D">
      <w:pPr>
        <w:pStyle w:val="EndNoteBibliography"/>
        <w:spacing w:after="0"/>
        <w:ind w:left="720" w:hanging="720"/>
        <w:rPr>
          <w:noProof/>
        </w:rPr>
      </w:pPr>
      <w:r w:rsidRPr="0019682D">
        <w:rPr>
          <w:noProof/>
        </w:rPr>
        <w:t>13.</w:t>
      </w:r>
      <w:r w:rsidRPr="0019682D">
        <w:rPr>
          <w:noProof/>
        </w:rPr>
        <w:tab/>
        <w:t xml:space="preserve">Quan, H., et al., </w:t>
      </w:r>
      <w:r w:rsidRPr="0019682D">
        <w:rPr>
          <w:i/>
          <w:noProof/>
        </w:rPr>
        <w:t>Coding algorithms for defining comorbidities in ICD-9-CM and ICD-10 administrative data.</w:t>
      </w:r>
      <w:r w:rsidRPr="0019682D">
        <w:rPr>
          <w:noProof/>
        </w:rPr>
        <w:t xml:space="preserve"> Med Care, 2005. </w:t>
      </w:r>
      <w:r w:rsidRPr="0019682D">
        <w:rPr>
          <w:b/>
          <w:noProof/>
        </w:rPr>
        <w:t>43</w:t>
      </w:r>
      <w:r w:rsidRPr="0019682D">
        <w:rPr>
          <w:noProof/>
        </w:rPr>
        <w:t>(11): p. 1130-9.</w:t>
      </w:r>
    </w:p>
    <w:p w14:paraId="1D6F129F" w14:textId="77777777" w:rsidR="0019682D" w:rsidRPr="0019682D" w:rsidRDefault="0019682D" w:rsidP="0019682D">
      <w:pPr>
        <w:pStyle w:val="EndNoteBibliography"/>
        <w:spacing w:after="0"/>
        <w:ind w:left="720" w:hanging="720"/>
        <w:rPr>
          <w:noProof/>
        </w:rPr>
      </w:pPr>
      <w:r w:rsidRPr="0019682D">
        <w:rPr>
          <w:noProof/>
        </w:rPr>
        <w:t>14.</w:t>
      </w:r>
      <w:r w:rsidRPr="0019682D">
        <w:rPr>
          <w:noProof/>
        </w:rPr>
        <w:tab/>
        <w:t xml:space="preserve">Deyo, R.A., D.C. Cherkin, and M.A. Ciol, </w:t>
      </w:r>
      <w:r w:rsidRPr="0019682D">
        <w:rPr>
          <w:i/>
          <w:noProof/>
        </w:rPr>
        <w:t>Adapting a clinical comorbidity index for use with ICD-9-CM administrative databases.</w:t>
      </w:r>
      <w:r w:rsidRPr="0019682D">
        <w:rPr>
          <w:noProof/>
        </w:rPr>
        <w:t xml:space="preserve"> J Clin Epidemiol, 1992. </w:t>
      </w:r>
      <w:r w:rsidRPr="0019682D">
        <w:rPr>
          <w:b/>
          <w:noProof/>
        </w:rPr>
        <w:t>45</w:t>
      </w:r>
      <w:r w:rsidRPr="0019682D">
        <w:rPr>
          <w:noProof/>
        </w:rPr>
        <w:t>(6): p. 613-9.</w:t>
      </w:r>
    </w:p>
    <w:p w14:paraId="6DD9CD4D" w14:textId="77777777" w:rsidR="0019682D" w:rsidRPr="0019682D" w:rsidRDefault="0019682D" w:rsidP="0019682D">
      <w:pPr>
        <w:pStyle w:val="EndNoteBibliography"/>
        <w:spacing w:after="0"/>
        <w:ind w:left="720" w:hanging="720"/>
        <w:rPr>
          <w:noProof/>
        </w:rPr>
      </w:pPr>
      <w:r w:rsidRPr="0019682D">
        <w:rPr>
          <w:noProof/>
        </w:rPr>
        <w:t>15.</w:t>
      </w:r>
      <w:r w:rsidRPr="0019682D">
        <w:rPr>
          <w:noProof/>
        </w:rPr>
        <w:tab/>
        <w:t xml:space="preserve">Quan, H., et al., </w:t>
      </w:r>
      <w:r w:rsidRPr="0019682D">
        <w:rPr>
          <w:i/>
          <w:noProof/>
        </w:rPr>
        <w:t>Updating and validating the Charlson comorbidity index and score for risk adjustment in hospital discharge abstracts using data from 6 countries.</w:t>
      </w:r>
      <w:r w:rsidRPr="0019682D">
        <w:rPr>
          <w:noProof/>
        </w:rPr>
        <w:t xml:space="preserve"> Am J Epidemiol, 2011. </w:t>
      </w:r>
      <w:r w:rsidRPr="0019682D">
        <w:rPr>
          <w:b/>
          <w:noProof/>
        </w:rPr>
        <w:t>173</w:t>
      </w:r>
      <w:r w:rsidRPr="0019682D">
        <w:rPr>
          <w:noProof/>
        </w:rPr>
        <w:t>(6): p. 676-82.</w:t>
      </w:r>
    </w:p>
    <w:p w14:paraId="1228DCE6" w14:textId="77777777" w:rsidR="0019682D" w:rsidRPr="0019682D" w:rsidRDefault="0019682D" w:rsidP="0019682D">
      <w:pPr>
        <w:pStyle w:val="EndNoteBibliography"/>
        <w:spacing w:after="0"/>
        <w:ind w:left="720" w:hanging="720"/>
        <w:rPr>
          <w:noProof/>
        </w:rPr>
      </w:pPr>
      <w:r w:rsidRPr="0019682D">
        <w:rPr>
          <w:noProof/>
        </w:rPr>
        <w:t>16.</w:t>
      </w:r>
      <w:r w:rsidRPr="0019682D">
        <w:rPr>
          <w:noProof/>
        </w:rPr>
        <w:tab/>
        <w:t xml:space="preserve">Stagg, V., </w:t>
      </w:r>
      <w:r w:rsidRPr="0019682D">
        <w:rPr>
          <w:i/>
          <w:noProof/>
        </w:rPr>
        <w:t>CHARLSON: Stata module to calculate Charlson index of comorbidity.</w:t>
      </w:r>
      <w:r w:rsidRPr="0019682D">
        <w:rPr>
          <w:noProof/>
        </w:rPr>
        <w:t xml:space="preserve"> Boston College Department of Economics, 2006: p. (Statistical Software Components S456719).</w:t>
      </w:r>
    </w:p>
    <w:p w14:paraId="6C325822" w14:textId="77777777" w:rsidR="0019682D" w:rsidRPr="0019682D" w:rsidRDefault="0019682D" w:rsidP="0019682D">
      <w:pPr>
        <w:pStyle w:val="EndNoteBibliography"/>
        <w:spacing w:after="0"/>
        <w:ind w:left="720" w:hanging="720"/>
        <w:rPr>
          <w:noProof/>
        </w:rPr>
      </w:pPr>
      <w:r w:rsidRPr="0019682D">
        <w:rPr>
          <w:noProof/>
        </w:rPr>
        <w:t>17.</w:t>
      </w:r>
      <w:r w:rsidRPr="0019682D">
        <w:rPr>
          <w:noProof/>
        </w:rPr>
        <w:tab/>
        <w:t xml:space="preserve">Zaheer, M.K., S.; Ravanbakhsh, S.; Poczos, B.; Salakhutdinov, R., Smola, A., </w:t>
      </w:r>
      <w:r w:rsidRPr="0019682D">
        <w:rPr>
          <w:i/>
          <w:noProof/>
        </w:rPr>
        <w:t>Deep Sets.</w:t>
      </w:r>
      <w:r w:rsidRPr="0019682D">
        <w:rPr>
          <w:noProof/>
        </w:rPr>
        <w:t xml:space="preserve"> Adv Neural Inf Process Syst, 2017. </w:t>
      </w:r>
      <w:r w:rsidRPr="0019682D">
        <w:rPr>
          <w:b/>
          <w:noProof/>
        </w:rPr>
        <w:t>30</w:t>
      </w:r>
      <w:r w:rsidRPr="0019682D">
        <w:rPr>
          <w:noProof/>
        </w:rPr>
        <w:t>.</w:t>
      </w:r>
    </w:p>
    <w:p w14:paraId="66ACEA5E" w14:textId="77777777" w:rsidR="0019682D" w:rsidRPr="0019682D" w:rsidRDefault="0019682D" w:rsidP="0019682D">
      <w:pPr>
        <w:pStyle w:val="EndNoteBibliography"/>
        <w:spacing w:after="0"/>
        <w:ind w:left="720" w:hanging="720"/>
        <w:rPr>
          <w:noProof/>
        </w:rPr>
      </w:pPr>
      <w:r w:rsidRPr="0019682D">
        <w:rPr>
          <w:noProof/>
        </w:rPr>
        <w:lastRenderedPageBreak/>
        <w:t>18.</w:t>
      </w:r>
      <w:r w:rsidRPr="0019682D">
        <w:rPr>
          <w:noProof/>
        </w:rPr>
        <w:tab/>
        <w:t xml:space="preserve">Pozzolo, A.D., et al. </w:t>
      </w:r>
      <w:r w:rsidRPr="0019682D">
        <w:rPr>
          <w:i/>
          <w:noProof/>
        </w:rPr>
        <w:t>Calibrating Probability with Undersampling for Unbalanced Classification</w:t>
      </w:r>
      <w:r w:rsidRPr="0019682D">
        <w:rPr>
          <w:noProof/>
        </w:rPr>
        <w:t xml:space="preserve">. in </w:t>
      </w:r>
      <w:r w:rsidRPr="0019682D">
        <w:rPr>
          <w:i/>
          <w:noProof/>
        </w:rPr>
        <w:t>2015 IEEE Symposium Series on Computational Intelligence</w:t>
      </w:r>
      <w:r w:rsidRPr="0019682D">
        <w:rPr>
          <w:noProof/>
        </w:rPr>
        <w:t>. 2015.</w:t>
      </w:r>
    </w:p>
    <w:p w14:paraId="69825095" w14:textId="77777777" w:rsidR="0019682D" w:rsidRPr="0019682D" w:rsidRDefault="0019682D" w:rsidP="0019682D">
      <w:pPr>
        <w:pStyle w:val="EndNoteBibliography"/>
        <w:spacing w:after="0"/>
        <w:ind w:left="720" w:hanging="720"/>
        <w:rPr>
          <w:noProof/>
        </w:rPr>
      </w:pPr>
      <w:r w:rsidRPr="0019682D">
        <w:rPr>
          <w:noProof/>
        </w:rPr>
        <w:t>19.</w:t>
      </w:r>
      <w:r w:rsidRPr="0019682D">
        <w:rPr>
          <w:noProof/>
        </w:rPr>
        <w:tab/>
        <w:t xml:space="preserve">Abadi, M.B., P.; Chen, J.; Chen, Z.; Davis, A.; Dean, J.; Devin, M.; Ghemawat, S.; Irving, G.; Isard, M; Kudlur, M.; Levenberg, J.; Monga, R.; Moore, S.; Murray, D.; Steiner, B.; Tucker, P.; Vasudevan, V.; Warden, P.; Wicke, M.; Yu, Y.; Zheng, X., </w:t>
      </w:r>
      <w:r w:rsidRPr="0019682D">
        <w:rPr>
          <w:i/>
          <w:noProof/>
        </w:rPr>
        <w:t>TensorFlow: A system for large-scale machine learning.</w:t>
      </w:r>
      <w:r w:rsidRPr="0019682D">
        <w:rPr>
          <w:noProof/>
        </w:rPr>
        <w:t xml:space="preserve"> Oper Syst Des Implement, 2016. </w:t>
      </w:r>
      <w:r w:rsidRPr="0019682D">
        <w:rPr>
          <w:b/>
          <w:noProof/>
        </w:rPr>
        <w:t>16</w:t>
      </w:r>
      <w:r w:rsidRPr="0019682D">
        <w:rPr>
          <w:noProof/>
        </w:rPr>
        <w:t>: p. 265-283.</w:t>
      </w:r>
    </w:p>
    <w:p w14:paraId="6D8393B1" w14:textId="77777777" w:rsidR="0019682D" w:rsidRPr="0019682D" w:rsidRDefault="0019682D" w:rsidP="0019682D">
      <w:pPr>
        <w:pStyle w:val="EndNoteBibliography"/>
        <w:spacing w:after="0"/>
        <w:ind w:left="720" w:hanging="720"/>
        <w:rPr>
          <w:noProof/>
        </w:rPr>
      </w:pPr>
      <w:r w:rsidRPr="0019682D">
        <w:rPr>
          <w:noProof/>
        </w:rPr>
        <w:t>20.</w:t>
      </w:r>
      <w:r w:rsidRPr="0019682D">
        <w:rPr>
          <w:noProof/>
        </w:rPr>
        <w:tab/>
        <w:t xml:space="preserve">Youden, W.J., </w:t>
      </w:r>
      <w:r w:rsidRPr="0019682D">
        <w:rPr>
          <w:i/>
          <w:noProof/>
        </w:rPr>
        <w:t>Index for rating diagnostic tests.</w:t>
      </w:r>
      <w:r w:rsidRPr="0019682D">
        <w:rPr>
          <w:noProof/>
        </w:rPr>
        <w:t xml:space="preserve"> Cancer, 1950. </w:t>
      </w:r>
      <w:r w:rsidRPr="0019682D">
        <w:rPr>
          <w:b/>
          <w:noProof/>
        </w:rPr>
        <w:t>3(1)</w:t>
      </w:r>
      <w:r w:rsidRPr="0019682D">
        <w:rPr>
          <w:noProof/>
        </w:rPr>
        <w:t>: p. 32-35.</w:t>
      </w:r>
    </w:p>
    <w:p w14:paraId="15E19AD3" w14:textId="77777777" w:rsidR="0019682D" w:rsidRPr="0019682D" w:rsidRDefault="0019682D" w:rsidP="0019682D">
      <w:pPr>
        <w:pStyle w:val="EndNoteBibliography"/>
        <w:spacing w:after="0"/>
        <w:ind w:left="720" w:hanging="720"/>
        <w:rPr>
          <w:noProof/>
        </w:rPr>
      </w:pPr>
      <w:r w:rsidRPr="0019682D">
        <w:rPr>
          <w:noProof/>
        </w:rPr>
        <w:t>21.</w:t>
      </w:r>
      <w:r w:rsidRPr="0019682D">
        <w:rPr>
          <w:noProof/>
        </w:rPr>
        <w:tab/>
        <w:t xml:space="preserve">DeLong, E.R.D., D.M.; Clarke-Pearson, D.L., </w:t>
      </w:r>
      <w:r w:rsidRPr="0019682D">
        <w:rPr>
          <w:i/>
          <w:noProof/>
        </w:rPr>
        <w:t>Comparing the areas under two or more correlated receiver operating characteristic curves: a nonparametric approach.</w:t>
      </w:r>
      <w:r w:rsidRPr="0019682D">
        <w:rPr>
          <w:noProof/>
        </w:rPr>
        <w:t xml:space="preserve"> Biometrics, 1988. </w:t>
      </w:r>
      <w:r w:rsidRPr="0019682D">
        <w:rPr>
          <w:b/>
          <w:noProof/>
        </w:rPr>
        <w:t>44(3)</w:t>
      </w:r>
      <w:r w:rsidRPr="0019682D">
        <w:rPr>
          <w:noProof/>
        </w:rPr>
        <w:t>: p. 837-845.</w:t>
      </w:r>
    </w:p>
    <w:p w14:paraId="301A63F3" w14:textId="77777777" w:rsidR="0019682D" w:rsidRPr="0019682D" w:rsidRDefault="0019682D" w:rsidP="0019682D">
      <w:pPr>
        <w:pStyle w:val="EndNoteBibliography"/>
        <w:spacing w:after="0"/>
        <w:ind w:left="720" w:hanging="720"/>
        <w:rPr>
          <w:noProof/>
        </w:rPr>
      </w:pPr>
      <w:r w:rsidRPr="0019682D">
        <w:rPr>
          <w:noProof/>
        </w:rPr>
        <w:t>22.</w:t>
      </w:r>
      <w:r w:rsidRPr="0019682D">
        <w:rPr>
          <w:noProof/>
        </w:rPr>
        <w:tab/>
        <w:t xml:space="preserve">Sundararajan, M.T., A.; Yan, Q., </w:t>
      </w:r>
      <w:r w:rsidRPr="0019682D">
        <w:rPr>
          <w:i/>
          <w:noProof/>
        </w:rPr>
        <w:t>Axiomatic Attribution for Deep Networks.</w:t>
      </w:r>
      <w:r w:rsidRPr="0019682D">
        <w:rPr>
          <w:noProof/>
        </w:rPr>
        <w:t xml:space="preserve"> Int Conf Mach Learn, 2017: p. 3319-3328.</w:t>
      </w:r>
    </w:p>
    <w:p w14:paraId="367248A9" w14:textId="77777777" w:rsidR="0019682D" w:rsidRPr="0019682D" w:rsidRDefault="0019682D" w:rsidP="0019682D">
      <w:pPr>
        <w:pStyle w:val="EndNoteBibliography"/>
        <w:spacing w:after="0"/>
        <w:ind w:left="720" w:hanging="720"/>
        <w:rPr>
          <w:noProof/>
        </w:rPr>
      </w:pPr>
      <w:r w:rsidRPr="0019682D">
        <w:rPr>
          <w:noProof/>
        </w:rPr>
        <w:t>23.</w:t>
      </w:r>
      <w:r w:rsidRPr="0019682D">
        <w:rPr>
          <w:noProof/>
        </w:rPr>
        <w:tab/>
        <w:t xml:space="preserve">Placido, D., et al., </w:t>
      </w:r>
      <w:r w:rsidRPr="0019682D">
        <w:rPr>
          <w:i/>
          <w:noProof/>
        </w:rPr>
        <w:t>A deep learning algorithm to predict risk of pancreatic cancer from disease trajectories.</w:t>
      </w:r>
      <w:r w:rsidRPr="0019682D">
        <w:rPr>
          <w:noProof/>
        </w:rPr>
        <w:t xml:space="preserve"> Nat Med, 2023. </w:t>
      </w:r>
      <w:r w:rsidRPr="0019682D">
        <w:rPr>
          <w:b/>
          <w:noProof/>
        </w:rPr>
        <w:t>29</w:t>
      </w:r>
      <w:r w:rsidRPr="0019682D">
        <w:rPr>
          <w:noProof/>
        </w:rPr>
        <w:t>(5): p. 1113-1122.</w:t>
      </w:r>
    </w:p>
    <w:p w14:paraId="6AB8179E" w14:textId="77777777" w:rsidR="0019682D" w:rsidRPr="0019682D" w:rsidRDefault="0019682D" w:rsidP="0019682D">
      <w:pPr>
        <w:pStyle w:val="EndNoteBibliography"/>
        <w:spacing w:after="0"/>
        <w:ind w:left="720" w:hanging="720"/>
        <w:rPr>
          <w:noProof/>
        </w:rPr>
      </w:pPr>
      <w:r w:rsidRPr="0019682D">
        <w:rPr>
          <w:noProof/>
        </w:rPr>
        <w:t>24.</w:t>
      </w:r>
      <w:r w:rsidRPr="0019682D">
        <w:rPr>
          <w:noProof/>
        </w:rPr>
        <w:tab/>
        <w:t xml:space="preserve">Davis, S.E., et al., </w:t>
      </w:r>
      <w:r w:rsidRPr="0019682D">
        <w:rPr>
          <w:i/>
          <w:noProof/>
        </w:rPr>
        <w:t>Detection of calibration drift in clinical prediction models to inform model updating.</w:t>
      </w:r>
      <w:r w:rsidRPr="0019682D">
        <w:rPr>
          <w:noProof/>
        </w:rPr>
        <w:t xml:space="preserve"> J Biomed Inform, 2020. </w:t>
      </w:r>
      <w:r w:rsidRPr="0019682D">
        <w:rPr>
          <w:b/>
          <w:noProof/>
        </w:rPr>
        <w:t>112</w:t>
      </w:r>
      <w:r w:rsidRPr="0019682D">
        <w:rPr>
          <w:noProof/>
        </w:rPr>
        <w:t>: p. 103611.</w:t>
      </w:r>
    </w:p>
    <w:p w14:paraId="453C9288" w14:textId="77777777" w:rsidR="0019682D" w:rsidRPr="0019682D" w:rsidRDefault="0019682D" w:rsidP="0019682D">
      <w:pPr>
        <w:pStyle w:val="EndNoteBibliography"/>
        <w:spacing w:after="0"/>
        <w:ind w:left="720" w:hanging="720"/>
        <w:rPr>
          <w:noProof/>
        </w:rPr>
      </w:pPr>
      <w:r w:rsidRPr="0019682D">
        <w:rPr>
          <w:noProof/>
        </w:rPr>
        <w:t>25.</w:t>
      </w:r>
      <w:r w:rsidRPr="0019682D">
        <w:rPr>
          <w:noProof/>
        </w:rPr>
        <w:tab/>
        <w:t xml:space="preserve">Collins, G.S., et al., </w:t>
      </w:r>
      <w:r w:rsidRPr="0019682D">
        <w:rPr>
          <w:i/>
          <w:noProof/>
        </w:rPr>
        <w:t>Evaluation of clinical prediction models (part 1): from development to external validation.</w:t>
      </w:r>
      <w:r w:rsidRPr="0019682D">
        <w:rPr>
          <w:noProof/>
        </w:rPr>
        <w:t xml:space="preserve"> BMJ, 2024. </w:t>
      </w:r>
      <w:r w:rsidRPr="0019682D">
        <w:rPr>
          <w:b/>
          <w:noProof/>
        </w:rPr>
        <w:t>384</w:t>
      </w:r>
      <w:r w:rsidRPr="0019682D">
        <w:rPr>
          <w:noProof/>
        </w:rPr>
        <w:t>: p. e074819.</w:t>
      </w:r>
    </w:p>
    <w:p w14:paraId="1ED05268" w14:textId="77777777" w:rsidR="0019682D" w:rsidRPr="0019682D" w:rsidRDefault="0019682D" w:rsidP="0019682D">
      <w:pPr>
        <w:pStyle w:val="EndNoteBibliography"/>
        <w:spacing w:after="0"/>
        <w:ind w:left="720" w:hanging="720"/>
        <w:rPr>
          <w:noProof/>
        </w:rPr>
      </w:pPr>
      <w:r w:rsidRPr="0019682D">
        <w:rPr>
          <w:noProof/>
        </w:rPr>
        <w:t>26.</w:t>
      </w:r>
      <w:r w:rsidRPr="0019682D">
        <w:rPr>
          <w:noProof/>
        </w:rPr>
        <w:tab/>
        <w:t xml:space="preserve">Morgan, D.J., et al., </w:t>
      </w:r>
      <w:r w:rsidRPr="0019682D">
        <w:rPr>
          <w:i/>
          <w:noProof/>
        </w:rPr>
        <w:t>Assessment of Machine Learning vs Standard Prediction Rules for Predicting Hospital Readmissions.</w:t>
      </w:r>
      <w:r w:rsidRPr="0019682D">
        <w:rPr>
          <w:noProof/>
        </w:rPr>
        <w:t xml:space="preserve"> JAMA Netw Open, 2019. </w:t>
      </w:r>
      <w:r w:rsidRPr="0019682D">
        <w:rPr>
          <w:b/>
          <w:noProof/>
        </w:rPr>
        <w:t>2</w:t>
      </w:r>
      <w:r w:rsidRPr="0019682D">
        <w:rPr>
          <w:noProof/>
        </w:rPr>
        <w:t>(3): p. e190348.</w:t>
      </w:r>
    </w:p>
    <w:p w14:paraId="5395796A" w14:textId="77777777" w:rsidR="0019682D" w:rsidRPr="0019682D" w:rsidRDefault="0019682D" w:rsidP="0019682D">
      <w:pPr>
        <w:pStyle w:val="EndNoteBibliography"/>
        <w:spacing w:after="0"/>
        <w:ind w:left="720" w:hanging="720"/>
        <w:rPr>
          <w:noProof/>
        </w:rPr>
      </w:pPr>
      <w:r w:rsidRPr="0019682D">
        <w:rPr>
          <w:noProof/>
        </w:rPr>
        <w:t>27.</w:t>
      </w:r>
      <w:r w:rsidRPr="0019682D">
        <w:rPr>
          <w:noProof/>
        </w:rPr>
        <w:tab/>
        <w:t xml:space="preserve">Beam, A.L. and I.S. Kohane, </w:t>
      </w:r>
      <w:r w:rsidRPr="0019682D">
        <w:rPr>
          <w:i/>
          <w:noProof/>
        </w:rPr>
        <w:t>Big Data and Machine Learning in Health Care.</w:t>
      </w:r>
      <w:r w:rsidRPr="0019682D">
        <w:rPr>
          <w:noProof/>
        </w:rPr>
        <w:t xml:space="preserve"> JAMA, 2018. </w:t>
      </w:r>
      <w:r w:rsidRPr="0019682D">
        <w:rPr>
          <w:b/>
          <w:noProof/>
        </w:rPr>
        <w:t>319</w:t>
      </w:r>
      <w:r w:rsidRPr="0019682D">
        <w:rPr>
          <w:noProof/>
        </w:rPr>
        <w:t>(13): p. 1317-1318.</w:t>
      </w:r>
    </w:p>
    <w:p w14:paraId="01EE9DCF" w14:textId="77777777" w:rsidR="0019682D" w:rsidRPr="0019682D" w:rsidRDefault="0019682D" w:rsidP="0019682D">
      <w:pPr>
        <w:pStyle w:val="EndNoteBibliography"/>
        <w:spacing w:after="0"/>
        <w:ind w:left="720" w:hanging="720"/>
        <w:rPr>
          <w:noProof/>
        </w:rPr>
      </w:pPr>
      <w:r w:rsidRPr="0019682D">
        <w:rPr>
          <w:noProof/>
        </w:rPr>
        <w:t>28.</w:t>
      </w:r>
      <w:r w:rsidRPr="0019682D">
        <w:rPr>
          <w:noProof/>
        </w:rPr>
        <w:tab/>
        <w:t xml:space="preserve">Rajkomar, A., et al., </w:t>
      </w:r>
      <w:r w:rsidRPr="0019682D">
        <w:rPr>
          <w:i/>
          <w:noProof/>
        </w:rPr>
        <w:t>Scalable and accurate deep learning with electronic health records.</w:t>
      </w:r>
      <w:r w:rsidRPr="0019682D">
        <w:rPr>
          <w:noProof/>
        </w:rPr>
        <w:t xml:space="preserve"> NPJ Digit Med, 2018. </w:t>
      </w:r>
      <w:r w:rsidRPr="0019682D">
        <w:rPr>
          <w:b/>
          <w:noProof/>
        </w:rPr>
        <w:t>1</w:t>
      </w:r>
      <w:r w:rsidRPr="0019682D">
        <w:rPr>
          <w:noProof/>
        </w:rPr>
        <w:t>: p. 18.</w:t>
      </w:r>
    </w:p>
    <w:p w14:paraId="49D14D8E" w14:textId="77777777" w:rsidR="0019682D" w:rsidRPr="0019682D" w:rsidRDefault="0019682D" w:rsidP="0019682D">
      <w:pPr>
        <w:pStyle w:val="EndNoteBibliography"/>
        <w:spacing w:after="0"/>
        <w:ind w:left="720" w:hanging="720"/>
        <w:rPr>
          <w:noProof/>
        </w:rPr>
      </w:pPr>
      <w:r w:rsidRPr="0019682D">
        <w:rPr>
          <w:noProof/>
        </w:rPr>
        <w:t>29.</w:t>
      </w:r>
      <w:r w:rsidRPr="0019682D">
        <w:rPr>
          <w:noProof/>
        </w:rPr>
        <w:tab/>
        <w:t xml:space="preserve">Rudin, C., </w:t>
      </w:r>
      <w:r w:rsidRPr="0019682D">
        <w:rPr>
          <w:i/>
          <w:noProof/>
        </w:rPr>
        <w:t>Stop Explaining Black Box Machine Learning Models for High Stakes Decisions and Use Interpretable Models Instead.</w:t>
      </w:r>
      <w:r w:rsidRPr="0019682D">
        <w:rPr>
          <w:noProof/>
        </w:rPr>
        <w:t xml:space="preserve"> Nat Mach Intell, 2019. </w:t>
      </w:r>
      <w:r w:rsidRPr="0019682D">
        <w:rPr>
          <w:b/>
          <w:noProof/>
        </w:rPr>
        <w:t>1</w:t>
      </w:r>
      <w:r w:rsidRPr="0019682D">
        <w:rPr>
          <w:noProof/>
        </w:rPr>
        <w:t>(5): p. 206-215.</w:t>
      </w:r>
    </w:p>
    <w:p w14:paraId="4FF2E04C" w14:textId="77777777" w:rsidR="0019682D" w:rsidRPr="0019682D" w:rsidRDefault="0019682D" w:rsidP="0019682D">
      <w:pPr>
        <w:pStyle w:val="EndNoteBibliography"/>
        <w:spacing w:after="0"/>
        <w:ind w:left="720" w:hanging="720"/>
        <w:rPr>
          <w:noProof/>
        </w:rPr>
      </w:pPr>
      <w:r w:rsidRPr="0019682D">
        <w:rPr>
          <w:noProof/>
        </w:rPr>
        <w:t>30.</w:t>
      </w:r>
      <w:r w:rsidRPr="0019682D">
        <w:rPr>
          <w:noProof/>
        </w:rPr>
        <w:tab/>
        <w:t xml:space="preserve">Hansen, L.O., et al., </w:t>
      </w:r>
      <w:r w:rsidRPr="0019682D">
        <w:rPr>
          <w:i/>
          <w:noProof/>
        </w:rPr>
        <w:t>Interventions to reduce 30-day rehospitalization: a systematic review.</w:t>
      </w:r>
      <w:r w:rsidRPr="0019682D">
        <w:rPr>
          <w:noProof/>
        </w:rPr>
        <w:t xml:space="preserve"> Ann Intern Med, 2011. </w:t>
      </w:r>
      <w:r w:rsidRPr="0019682D">
        <w:rPr>
          <w:b/>
          <w:noProof/>
        </w:rPr>
        <w:t>155</w:t>
      </w:r>
      <w:r w:rsidRPr="0019682D">
        <w:rPr>
          <w:noProof/>
        </w:rPr>
        <w:t>(8): p. 520-8.</w:t>
      </w:r>
    </w:p>
    <w:p w14:paraId="2D5E5DAA" w14:textId="77777777" w:rsidR="0019682D" w:rsidRPr="0019682D" w:rsidRDefault="0019682D" w:rsidP="0019682D">
      <w:pPr>
        <w:pStyle w:val="EndNoteBibliography"/>
        <w:spacing w:after="0"/>
        <w:ind w:left="720" w:hanging="720"/>
        <w:rPr>
          <w:noProof/>
        </w:rPr>
      </w:pPr>
      <w:r w:rsidRPr="0019682D">
        <w:rPr>
          <w:noProof/>
        </w:rPr>
        <w:t>31.</w:t>
      </w:r>
      <w:r w:rsidRPr="0019682D">
        <w:rPr>
          <w:noProof/>
        </w:rPr>
        <w:tab/>
        <w:t xml:space="preserve">Coleman, E.A., et al., </w:t>
      </w:r>
      <w:r w:rsidRPr="0019682D">
        <w:rPr>
          <w:i/>
          <w:noProof/>
        </w:rPr>
        <w:t>The care transitions intervention: results of a randomized controlled trial.</w:t>
      </w:r>
      <w:r w:rsidRPr="0019682D">
        <w:rPr>
          <w:noProof/>
        </w:rPr>
        <w:t xml:space="preserve"> Arch Intern Med, 2006. </w:t>
      </w:r>
      <w:r w:rsidRPr="0019682D">
        <w:rPr>
          <w:b/>
          <w:noProof/>
        </w:rPr>
        <w:t>166</w:t>
      </w:r>
      <w:r w:rsidRPr="0019682D">
        <w:rPr>
          <w:noProof/>
        </w:rPr>
        <w:t>(17): p. 1822-8.</w:t>
      </w:r>
    </w:p>
    <w:p w14:paraId="53C05B29" w14:textId="77777777" w:rsidR="0019682D" w:rsidRPr="0019682D" w:rsidRDefault="0019682D" w:rsidP="0019682D">
      <w:pPr>
        <w:pStyle w:val="EndNoteBibliography"/>
        <w:spacing w:after="0"/>
        <w:ind w:left="720" w:hanging="720"/>
        <w:rPr>
          <w:noProof/>
        </w:rPr>
      </w:pPr>
      <w:r w:rsidRPr="0019682D">
        <w:rPr>
          <w:noProof/>
        </w:rPr>
        <w:t>32.</w:t>
      </w:r>
      <w:r w:rsidRPr="0019682D">
        <w:rPr>
          <w:noProof/>
        </w:rPr>
        <w:tab/>
        <w:t xml:space="preserve">Joynt, K.E. and A.K. Jha, </w:t>
      </w:r>
      <w:r w:rsidRPr="0019682D">
        <w:rPr>
          <w:i/>
          <w:noProof/>
        </w:rPr>
        <w:t>Characteristics of hospitals receiving penalties under the Hospital Readmissions Reduction Program.</w:t>
      </w:r>
      <w:r w:rsidRPr="0019682D">
        <w:rPr>
          <w:noProof/>
        </w:rPr>
        <w:t xml:space="preserve"> JAMA, 2013. </w:t>
      </w:r>
      <w:r w:rsidRPr="0019682D">
        <w:rPr>
          <w:b/>
          <w:noProof/>
        </w:rPr>
        <w:t>309</w:t>
      </w:r>
      <w:r w:rsidRPr="0019682D">
        <w:rPr>
          <w:noProof/>
        </w:rPr>
        <w:t>(4): p. 342-3.</w:t>
      </w:r>
    </w:p>
    <w:p w14:paraId="2141BC39" w14:textId="77777777" w:rsidR="0019682D" w:rsidRPr="0019682D" w:rsidRDefault="0019682D" w:rsidP="0019682D">
      <w:pPr>
        <w:pStyle w:val="EndNoteBibliography"/>
        <w:spacing w:after="0"/>
        <w:ind w:left="720" w:hanging="720"/>
        <w:rPr>
          <w:noProof/>
        </w:rPr>
      </w:pPr>
      <w:r w:rsidRPr="0019682D">
        <w:rPr>
          <w:noProof/>
        </w:rPr>
        <w:t>33.</w:t>
      </w:r>
      <w:r w:rsidRPr="0019682D">
        <w:rPr>
          <w:noProof/>
        </w:rPr>
        <w:tab/>
        <w:t xml:space="preserve">Desai, N.R., et al., </w:t>
      </w:r>
      <w:r w:rsidRPr="0019682D">
        <w:rPr>
          <w:i/>
          <w:noProof/>
        </w:rPr>
        <w:t>Association Between Hospital Penalty Status Under the Hospital Readmission Reduction Program and Readmission Rates for Target and Nontarget Conditions.</w:t>
      </w:r>
      <w:r w:rsidRPr="0019682D">
        <w:rPr>
          <w:noProof/>
        </w:rPr>
        <w:t xml:space="preserve"> JAMA, 2016. </w:t>
      </w:r>
      <w:r w:rsidRPr="0019682D">
        <w:rPr>
          <w:b/>
          <w:noProof/>
        </w:rPr>
        <w:t>316</w:t>
      </w:r>
      <w:r w:rsidRPr="0019682D">
        <w:rPr>
          <w:noProof/>
        </w:rPr>
        <w:t>(24): p. 2647-2656.</w:t>
      </w:r>
    </w:p>
    <w:p w14:paraId="20A9A76B" w14:textId="77777777" w:rsidR="0019682D" w:rsidRPr="0019682D" w:rsidRDefault="0019682D" w:rsidP="0019682D">
      <w:pPr>
        <w:pStyle w:val="EndNoteBibliography"/>
        <w:spacing w:after="0"/>
        <w:ind w:left="720" w:hanging="720"/>
        <w:rPr>
          <w:noProof/>
        </w:rPr>
      </w:pPr>
      <w:r w:rsidRPr="0019682D">
        <w:rPr>
          <w:noProof/>
        </w:rPr>
        <w:t>34.</w:t>
      </w:r>
      <w:r w:rsidRPr="0019682D">
        <w:rPr>
          <w:noProof/>
        </w:rPr>
        <w:tab/>
        <w:t xml:space="preserve">Zuckerman, R.B., et al., </w:t>
      </w:r>
      <w:r w:rsidRPr="0019682D">
        <w:rPr>
          <w:i/>
          <w:noProof/>
        </w:rPr>
        <w:t>Effect of a Hospital-wide Measure on the Readmissions Reduction Program.</w:t>
      </w:r>
      <w:r w:rsidRPr="0019682D">
        <w:rPr>
          <w:noProof/>
        </w:rPr>
        <w:t xml:space="preserve"> N Engl J Med, 2017. </w:t>
      </w:r>
      <w:r w:rsidRPr="0019682D">
        <w:rPr>
          <w:b/>
          <w:noProof/>
        </w:rPr>
        <w:t>377</w:t>
      </w:r>
      <w:r w:rsidRPr="0019682D">
        <w:rPr>
          <w:noProof/>
        </w:rPr>
        <w:t>(16): p. 1551-1558.</w:t>
      </w:r>
    </w:p>
    <w:p w14:paraId="382AE4E8" w14:textId="77777777" w:rsidR="0019682D" w:rsidRPr="0019682D" w:rsidRDefault="0019682D" w:rsidP="0019682D">
      <w:pPr>
        <w:pStyle w:val="EndNoteBibliography"/>
        <w:spacing w:after="0"/>
        <w:ind w:left="720" w:hanging="720"/>
        <w:rPr>
          <w:noProof/>
        </w:rPr>
      </w:pPr>
      <w:r w:rsidRPr="0019682D">
        <w:rPr>
          <w:noProof/>
        </w:rPr>
        <w:t>35.</w:t>
      </w:r>
      <w:r w:rsidRPr="0019682D">
        <w:rPr>
          <w:noProof/>
        </w:rPr>
        <w:tab/>
        <w:t xml:space="preserve">Obermeyer, Z., et al., </w:t>
      </w:r>
      <w:r w:rsidRPr="0019682D">
        <w:rPr>
          <w:i/>
          <w:noProof/>
        </w:rPr>
        <w:t>Dissecting racial bias in an algorithm used to manage the health of populations.</w:t>
      </w:r>
      <w:r w:rsidRPr="0019682D">
        <w:rPr>
          <w:noProof/>
        </w:rPr>
        <w:t xml:space="preserve"> Science, 2019. </w:t>
      </w:r>
      <w:r w:rsidRPr="0019682D">
        <w:rPr>
          <w:b/>
          <w:noProof/>
        </w:rPr>
        <w:t>366</w:t>
      </w:r>
      <w:r w:rsidRPr="0019682D">
        <w:rPr>
          <w:noProof/>
        </w:rPr>
        <w:t>(6464): p. 447-453.</w:t>
      </w:r>
    </w:p>
    <w:p w14:paraId="0A613095" w14:textId="77777777" w:rsidR="0019682D" w:rsidRPr="0019682D" w:rsidRDefault="0019682D" w:rsidP="0019682D">
      <w:pPr>
        <w:pStyle w:val="EndNoteBibliography"/>
        <w:spacing w:after="0"/>
        <w:ind w:left="720" w:hanging="720"/>
        <w:rPr>
          <w:noProof/>
        </w:rPr>
      </w:pPr>
      <w:r w:rsidRPr="0019682D">
        <w:rPr>
          <w:noProof/>
        </w:rPr>
        <w:lastRenderedPageBreak/>
        <w:t>36.</w:t>
      </w:r>
      <w:r w:rsidRPr="0019682D">
        <w:rPr>
          <w:noProof/>
        </w:rPr>
        <w:tab/>
        <w:t xml:space="preserve">Kind, A.J., et al., </w:t>
      </w:r>
      <w:r w:rsidRPr="0019682D">
        <w:rPr>
          <w:i/>
          <w:noProof/>
        </w:rPr>
        <w:t>Neighborhood socioeconomic disadvantage and 30-day rehospitalization: a retrospective cohort study.</w:t>
      </w:r>
      <w:r w:rsidRPr="0019682D">
        <w:rPr>
          <w:noProof/>
        </w:rPr>
        <w:t xml:space="preserve"> Ann Intern Med, 2014. </w:t>
      </w:r>
      <w:r w:rsidRPr="0019682D">
        <w:rPr>
          <w:b/>
          <w:noProof/>
        </w:rPr>
        <w:t>161</w:t>
      </w:r>
      <w:r w:rsidRPr="0019682D">
        <w:rPr>
          <w:noProof/>
        </w:rPr>
        <w:t>(11): p. 765-74.</w:t>
      </w:r>
    </w:p>
    <w:p w14:paraId="613040C5" w14:textId="77777777" w:rsidR="0019682D" w:rsidRPr="0019682D" w:rsidRDefault="0019682D" w:rsidP="0019682D">
      <w:pPr>
        <w:pStyle w:val="EndNoteBibliography"/>
        <w:spacing w:after="0"/>
        <w:ind w:left="720" w:hanging="720"/>
        <w:rPr>
          <w:noProof/>
        </w:rPr>
      </w:pPr>
      <w:r w:rsidRPr="0019682D">
        <w:rPr>
          <w:noProof/>
        </w:rPr>
        <w:t>37.</w:t>
      </w:r>
      <w:r w:rsidRPr="0019682D">
        <w:rPr>
          <w:noProof/>
        </w:rPr>
        <w:tab/>
        <w:t xml:space="preserve">Joynt, K.E., E.J. Orav, and A.K. Jha, </w:t>
      </w:r>
      <w:r w:rsidRPr="0019682D">
        <w:rPr>
          <w:i/>
          <w:noProof/>
        </w:rPr>
        <w:t>Thirty-day readmission rates for Medicare beneficiaries by race and site of care.</w:t>
      </w:r>
      <w:r w:rsidRPr="0019682D">
        <w:rPr>
          <w:noProof/>
        </w:rPr>
        <w:t xml:space="preserve"> JAMA, 2011. </w:t>
      </w:r>
      <w:r w:rsidRPr="0019682D">
        <w:rPr>
          <w:b/>
          <w:noProof/>
        </w:rPr>
        <w:t>305</w:t>
      </w:r>
      <w:r w:rsidRPr="0019682D">
        <w:rPr>
          <w:noProof/>
        </w:rPr>
        <w:t>(7): p. 675-81.</w:t>
      </w:r>
    </w:p>
    <w:p w14:paraId="023EB2F5" w14:textId="77777777" w:rsidR="0019682D" w:rsidRPr="0019682D" w:rsidRDefault="0019682D" w:rsidP="0019682D">
      <w:pPr>
        <w:pStyle w:val="EndNoteBibliography"/>
        <w:ind w:left="720" w:hanging="720"/>
        <w:rPr>
          <w:noProof/>
        </w:rPr>
      </w:pPr>
      <w:r w:rsidRPr="0019682D">
        <w:rPr>
          <w:noProof/>
        </w:rPr>
        <w:t>38.</w:t>
      </w:r>
      <w:r w:rsidRPr="0019682D">
        <w:rPr>
          <w:noProof/>
        </w:rPr>
        <w:tab/>
        <w:t xml:space="preserve">Collins, G.S., et al., </w:t>
      </w:r>
      <w:r w:rsidRPr="0019682D">
        <w:rPr>
          <w:i/>
          <w:noProof/>
        </w:rPr>
        <w:t>Transparent Reporting of a multivariable prediction model for Individual Prognosis or Diagnosis (TRIPOD): the TRIPOD statement.</w:t>
      </w:r>
      <w:r w:rsidRPr="0019682D">
        <w:rPr>
          <w:noProof/>
        </w:rPr>
        <w:t xml:space="preserve"> Ann Intern Med, 2015. </w:t>
      </w:r>
      <w:r w:rsidRPr="0019682D">
        <w:rPr>
          <w:b/>
          <w:noProof/>
        </w:rPr>
        <w:t>162</w:t>
      </w:r>
      <w:r w:rsidRPr="0019682D">
        <w:rPr>
          <w:noProof/>
        </w:rPr>
        <w:t>(1): p. 55-63.</w:t>
      </w:r>
    </w:p>
    <w:p w14:paraId="0EF9814C" w14:textId="7685B35B" w:rsidR="005E1440" w:rsidRPr="008C4CA6" w:rsidRDefault="005E1440" w:rsidP="005E1440">
      <w:pPr>
        <w:spacing w:after="0" w:line="240" w:lineRule="auto"/>
        <w:rPr>
          <w:rFonts w:ascii="Times New Roman" w:eastAsia="Times New Roman" w:hAnsi="Times New Roman" w:cs="Times New Roman"/>
        </w:rPr>
      </w:pPr>
      <w:r w:rsidRPr="008C4CA6">
        <w:rPr>
          <w:rFonts w:ascii="Times New Roman" w:eastAsia="Times New Roman" w:hAnsi="Times New Roman" w:cs="Times New Roman"/>
        </w:rPr>
        <w:fldChar w:fldCharType="end"/>
      </w:r>
    </w:p>
    <w:sectPr w:rsidR="005E1440" w:rsidRPr="008C4CA6">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LS" w:date="2026-04-05T14:21:00Z" w:initials="LS">
    <w:p w14:paraId="34A19B4F" w14:textId="77777777" w:rsidR="00C62D18" w:rsidRDefault="00C62D18" w:rsidP="00C62D18">
      <w:r>
        <w:rPr>
          <w:rStyle w:val="CommentReference"/>
        </w:rPr>
        <w:annotationRef/>
      </w:r>
      <w:r>
        <w:rPr>
          <w:sz w:val="20"/>
          <w:szCs w:val="20"/>
        </w:rPr>
        <w:t xml:space="preserve">Please confirm: Are these numbers post-downsampling? </w:t>
      </w:r>
    </w:p>
  </w:comment>
  <w:comment w:id="1" w:author="LS" w:date="2026-04-05T14:26:00Z" w:initials="LS">
    <w:p w14:paraId="547F2099" w14:textId="77777777" w:rsidR="00881752" w:rsidRPr="00610FBC" w:rsidRDefault="00881752" w:rsidP="00881752">
      <w:pPr>
        <w:rPr>
          <w:lang w:val="en-US"/>
        </w:rPr>
      </w:pPr>
      <w:r>
        <w:rPr>
          <w:rStyle w:val="CommentReference"/>
        </w:rPr>
        <w:annotationRef/>
      </w:r>
      <w:r>
        <w:rPr>
          <w:sz w:val="20"/>
          <w:szCs w:val="20"/>
        </w:rPr>
        <w:t xml:space="preserve">Thought about it again, Youden index varies for each outcome and index so it's a big table? </w:t>
      </w:r>
    </w:p>
  </w:comment>
  <w:comment w:id="2" w:author="LS" w:date="2026-04-05T17:02:00Z" w:initials="LS">
    <w:p w14:paraId="3F50F88C" w14:textId="77777777" w:rsidR="00610FBC" w:rsidRDefault="00610FBC" w:rsidP="00610FBC">
      <w:r>
        <w:rPr>
          <w:rStyle w:val="CommentReference"/>
        </w:rPr>
        <w:annotationRef/>
      </w:r>
      <w:r>
        <w:rPr>
          <w:sz w:val="20"/>
          <w:szCs w:val="20"/>
        </w:rPr>
        <w:t>readmission: ICD model, CCI, age-adjusted CCI, ECI</w:t>
      </w:r>
    </w:p>
    <w:p w14:paraId="205BDB78" w14:textId="77777777" w:rsidR="00610FBC" w:rsidRDefault="00610FBC" w:rsidP="00610FBC">
      <w:r>
        <w:rPr>
          <w:sz w:val="20"/>
          <w:szCs w:val="20"/>
        </w:rPr>
        <w:t>postdischarge mortality: same 4</w:t>
      </w:r>
    </w:p>
    <w:p w14:paraId="7EFF3E71" w14:textId="77777777" w:rsidR="00610FBC" w:rsidRDefault="00610FBC" w:rsidP="00610FBC"/>
    <w:p w14:paraId="634011A4" w14:textId="77777777" w:rsidR="00610FBC" w:rsidRDefault="00610FBC" w:rsidP="00610FBC">
      <w:r>
        <w:rPr>
          <w:sz w:val="20"/>
          <w:szCs w:val="20"/>
        </w:rPr>
        <w:t>8 numbers total</w:t>
      </w:r>
    </w:p>
  </w:comment>
  <w:comment w:id="3" w:author="LS" w:date="2026-04-05T17:21:00Z" w:initials="LS">
    <w:p w14:paraId="17D68921" w14:textId="77777777" w:rsidR="00164C8B" w:rsidRDefault="00164C8B" w:rsidP="00164C8B">
      <w:r>
        <w:rPr>
          <w:rStyle w:val="CommentReference"/>
        </w:rPr>
        <w:annotationRef/>
      </w:r>
      <w:r>
        <w:rPr>
          <w:sz w:val="20"/>
          <w:szCs w:val="20"/>
        </w:rPr>
        <w:t>Change the Stratified random sampling to</w:t>
      </w:r>
    </w:p>
    <w:p w14:paraId="1C5780CC" w14:textId="77777777" w:rsidR="00164C8B" w:rsidRDefault="00164C8B" w:rsidP="00164C8B"/>
    <w:p w14:paraId="63F4C25D" w14:textId="77777777" w:rsidR="00164C8B" w:rsidRDefault="00164C8B" w:rsidP="00164C8B"/>
    <w:p w14:paraId="234BA562" w14:textId="77777777" w:rsidR="00164C8B" w:rsidRDefault="00164C8B" w:rsidP="00164C8B">
      <w:r>
        <w:rPr>
          <w:sz w:val="20"/>
          <w:szCs w:val="20"/>
        </w:rPr>
        <w:t>Outcome-specific stratified random sampling (10%)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4A19B4F" w15:done="0"/>
  <w15:commentEx w15:paraId="547F2099" w15:done="0"/>
  <w15:commentEx w15:paraId="634011A4" w15:paraIdParent="547F2099" w15:done="0"/>
  <w15:commentEx w15:paraId="234BA56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6398F5B" w16cex:dateUtc="2026-04-05T18:21:00Z"/>
  <w16cex:commentExtensible w16cex:durableId="0E8FCFC8" w16cex:dateUtc="2026-04-05T18:26:00Z"/>
  <w16cex:commentExtensible w16cex:durableId="5E9B260E" w16cex:dateUtc="2026-04-05T21:02:00Z"/>
  <w16cex:commentExtensible w16cex:durableId="5215562B" w16cex:dateUtc="2026-04-05T21: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4A19B4F" w16cid:durableId="56398F5B"/>
  <w16cid:commentId w16cid:paraId="547F2099" w16cid:durableId="0E8FCFC8"/>
  <w16cid:commentId w16cid:paraId="634011A4" w16cid:durableId="5E9B260E"/>
  <w16cid:commentId w16cid:paraId="234BA562" w16cid:durableId="5215562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FAB98B" w14:textId="77777777" w:rsidR="00B33C00" w:rsidRDefault="00B33C00">
      <w:pPr>
        <w:spacing w:after="0" w:line="240" w:lineRule="auto"/>
      </w:pPr>
      <w:r>
        <w:separator/>
      </w:r>
    </w:p>
  </w:endnote>
  <w:endnote w:type="continuationSeparator" w:id="0">
    <w:p w14:paraId="1C3AA225" w14:textId="77777777" w:rsidR="00B33C00" w:rsidRDefault="00B33C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41949EA3-4357-6148-9FED-778961D03E8E}"/>
    <w:embedBold r:id="rId2" w:fontKey="{990B1C6E-E67A-9842-AFB1-A83074B1B202}"/>
    <w:embedItalic r:id="rId3" w:fontKey="{ABED2D82-A5E0-5847-94CE-8D1D3048BCC1}"/>
  </w:font>
  <w:font w:name="Aptos">
    <w:panose1 w:val="020B0004020202020204"/>
    <w:charset w:val="00"/>
    <w:family w:val="swiss"/>
    <w:pitch w:val="variable"/>
    <w:sig w:usb0="20000287" w:usb1="00000003" w:usb2="00000000" w:usb3="00000000" w:csb0="0000019F" w:csb1="00000000"/>
    <w:embedRegular r:id="rId4" w:fontKey="{70AFADE3-5E9F-BA42-8A10-9B299E73C81A}"/>
    <w:embedBold r:id="rId5" w:fontKey="{11631525-24C4-3E43-8736-EAC676E18B86}"/>
    <w:embedItalic r:id="rId6" w:fontKey="{1C06A4E9-6B43-4640-95B5-FBAF93F7CCC3}"/>
  </w:font>
  <w:font w:name="SimSun">
    <w:altName w:val="宋体"/>
    <w:panose1 w:val="02010600030101010101"/>
    <w:charset w:val="86"/>
    <w:family w:val="auto"/>
    <w:pitch w:val="variable"/>
    <w:sig w:usb0="00000203" w:usb1="288F0000" w:usb2="00000016" w:usb3="00000000" w:csb0="00040001" w:csb1="00000000"/>
  </w:font>
  <w:font w:name="Play">
    <w:altName w:val="Calibri"/>
    <w:panose1 w:val="020B0604020202020204"/>
    <w:charset w:val="00"/>
    <w:family w:val="auto"/>
    <w:pitch w:val="default"/>
  </w:font>
  <w:font w:name="DengXian Light">
    <w:altName w:val="等线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embedRegular r:id="rId8" w:fontKey="{835B050F-E7F5-E540-8E36-99B6BE153389}"/>
  </w:font>
  <w:font w:name="Courier New">
    <w:panose1 w:val="02070309020205020404"/>
    <w:charset w:val="00"/>
    <w:family w:val="modern"/>
    <w:pitch w:val="fixed"/>
    <w:sig w:usb0="E0002EFF" w:usb1="C0007843" w:usb2="00000009" w:usb3="00000000" w:csb0="000001FF" w:csb1="00000000"/>
    <w:embedRegular r:id="rId9" w:fontKey="{A9528467-67DC-FC46-857C-D03CB76E19EA}"/>
  </w:font>
  <w:font w:name="Cambria Math">
    <w:panose1 w:val="02040503050406030204"/>
    <w:charset w:val="00"/>
    <w:family w:val="roman"/>
    <w:pitch w:val="variable"/>
    <w:sig w:usb0="E00002FF" w:usb1="420024FF" w:usb2="00000000" w:usb3="00000000" w:csb0="0000019F" w:csb1="00000000"/>
    <w:embedItalic r:id="rId10" w:fontKey="{C33D552B-A057-664B-9164-6FE5AE79D155}"/>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E0678F" w14:textId="77777777" w:rsidR="00B33C00" w:rsidRDefault="00B33C00">
      <w:pPr>
        <w:spacing w:after="0" w:line="240" w:lineRule="auto"/>
      </w:pPr>
      <w:r>
        <w:separator/>
      </w:r>
    </w:p>
  </w:footnote>
  <w:footnote w:type="continuationSeparator" w:id="0">
    <w:p w14:paraId="6F4EF2A8" w14:textId="77777777" w:rsidR="00B33C00" w:rsidRDefault="00B33C0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A7915"/>
    <w:multiLevelType w:val="hybridMultilevel"/>
    <w:tmpl w:val="DE8C44F8"/>
    <w:lvl w:ilvl="0" w:tplc="8E64F4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B75EAD"/>
    <w:multiLevelType w:val="hybridMultilevel"/>
    <w:tmpl w:val="0CA43248"/>
    <w:lvl w:ilvl="0" w:tplc="4FA0176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BA627F"/>
    <w:multiLevelType w:val="multilevel"/>
    <w:tmpl w:val="F6C2F51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15480D9F"/>
    <w:multiLevelType w:val="multilevel"/>
    <w:tmpl w:val="9CB2CD4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28EF197C"/>
    <w:multiLevelType w:val="multilevel"/>
    <w:tmpl w:val="BABA089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A267E62"/>
    <w:multiLevelType w:val="multilevel"/>
    <w:tmpl w:val="2D5A4D6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 w15:restartNumberingAfterBreak="0">
    <w:nsid w:val="67E87314"/>
    <w:multiLevelType w:val="multilevel"/>
    <w:tmpl w:val="2D5A4D6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691372131">
    <w:abstractNumId w:val="6"/>
  </w:num>
  <w:num w:numId="2" w16cid:durableId="941038513">
    <w:abstractNumId w:val="2"/>
  </w:num>
  <w:num w:numId="3" w16cid:durableId="722605838">
    <w:abstractNumId w:val="4"/>
  </w:num>
  <w:num w:numId="4" w16cid:durableId="1424374070">
    <w:abstractNumId w:val="3"/>
  </w:num>
  <w:num w:numId="5" w16cid:durableId="1355227785">
    <w:abstractNumId w:val="5"/>
  </w:num>
  <w:num w:numId="6" w16cid:durableId="1400518998">
    <w:abstractNumId w:val="0"/>
  </w:num>
  <w:num w:numId="7" w16cid:durableId="82485856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S">
    <w15:presenceInfo w15:providerId="None" w15:userId="L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embedTrueTypeFont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Apto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azdaaafyfvsvgevwf45dzdasw0vwf9xarpe&quot;&gt;My EndNote Library&lt;record-ids&gt;&lt;item&gt;588&lt;/item&gt;&lt;item&gt;589&lt;/item&gt;&lt;item&gt;590&lt;/item&gt;&lt;item&gt;591&lt;/item&gt;&lt;item&gt;592&lt;/item&gt;&lt;item&gt;593&lt;/item&gt;&lt;item&gt;594&lt;/item&gt;&lt;item&gt;595&lt;/item&gt;&lt;item&gt;596&lt;/item&gt;&lt;item&gt;597&lt;/item&gt;&lt;item&gt;598&lt;/item&gt;&lt;item&gt;599&lt;/item&gt;&lt;item&gt;600&lt;/item&gt;&lt;item&gt;601&lt;/item&gt;&lt;item&gt;602&lt;/item&gt;&lt;item&gt;605&lt;/item&gt;&lt;item&gt;606&lt;/item&gt;&lt;item&gt;607&lt;/item&gt;&lt;item&gt;608&lt;/item&gt;&lt;/record-ids&gt;&lt;/item&gt;&lt;/Libraries&gt;"/>
  </w:docVars>
  <w:rsids>
    <w:rsidRoot w:val="00DE668A"/>
    <w:rsid w:val="00000B54"/>
    <w:rsid w:val="00004113"/>
    <w:rsid w:val="00012087"/>
    <w:rsid w:val="00014EE1"/>
    <w:rsid w:val="000215E7"/>
    <w:rsid w:val="0002244A"/>
    <w:rsid w:val="00026009"/>
    <w:rsid w:val="00033D14"/>
    <w:rsid w:val="00033E4A"/>
    <w:rsid w:val="00036EC8"/>
    <w:rsid w:val="0004465A"/>
    <w:rsid w:val="000532B9"/>
    <w:rsid w:val="000532E4"/>
    <w:rsid w:val="00053C0A"/>
    <w:rsid w:val="000555B8"/>
    <w:rsid w:val="00056016"/>
    <w:rsid w:val="00060DDC"/>
    <w:rsid w:val="00064C8A"/>
    <w:rsid w:val="00066285"/>
    <w:rsid w:val="00066B6B"/>
    <w:rsid w:val="00072686"/>
    <w:rsid w:val="0007513B"/>
    <w:rsid w:val="00077701"/>
    <w:rsid w:val="000817F0"/>
    <w:rsid w:val="000864D8"/>
    <w:rsid w:val="00086E9C"/>
    <w:rsid w:val="0009611B"/>
    <w:rsid w:val="00096539"/>
    <w:rsid w:val="000974C8"/>
    <w:rsid w:val="000A119B"/>
    <w:rsid w:val="000A21DE"/>
    <w:rsid w:val="000A35D7"/>
    <w:rsid w:val="000A44E4"/>
    <w:rsid w:val="000A7062"/>
    <w:rsid w:val="000B2FB4"/>
    <w:rsid w:val="000B67F5"/>
    <w:rsid w:val="000C3362"/>
    <w:rsid w:val="000C43A5"/>
    <w:rsid w:val="000C556F"/>
    <w:rsid w:val="000D0C11"/>
    <w:rsid w:val="000D0ED7"/>
    <w:rsid w:val="000D2013"/>
    <w:rsid w:val="000D20B4"/>
    <w:rsid w:val="000D3572"/>
    <w:rsid w:val="000D357B"/>
    <w:rsid w:val="000D471B"/>
    <w:rsid w:val="000D48EA"/>
    <w:rsid w:val="000E405C"/>
    <w:rsid w:val="000E6A72"/>
    <w:rsid w:val="000E76A2"/>
    <w:rsid w:val="000E79C7"/>
    <w:rsid w:val="000F05A2"/>
    <w:rsid w:val="000F07CC"/>
    <w:rsid w:val="000F2471"/>
    <w:rsid w:val="000F3417"/>
    <w:rsid w:val="000F53B1"/>
    <w:rsid w:val="00100FD1"/>
    <w:rsid w:val="00104327"/>
    <w:rsid w:val="001124B2"/>
    <w:rsid w:val="001131D0"/>
    <w:rsid w:val="0011610B"/>
    <w:rsid w:val="00121791"/>
    <w:rsid w:val="00123541"/>
    <w:rsid w:val="00124D54"/>
    <w:rsid w:val="00125ED2"/>
    <w:rsid w:val="00131F8F"/>
    <w:rsid w:val="001348F9"/>
    <w:rsid w:val="00140320"/>
    <w:rsid w:val="00141340"/>
    <w:rsid w:val="0014211D"/>
    <w:rsid w:val="00145C42"/>
    <w:rsid w:val="00147436"/>
    <w:rsid w:val="001478E1"/>
    <w:rsid w:val="00151695"/>
    <w:rsid w:val="001519AA"/>
    <w:rsid w:val="001551B7"/>
    <w:rsid w:val="0016016D"/>
    <w:rsid w:val="001625E0"/>
    <w:rsid w:val="0016328C"/>
    <w:rsid w:val="00164C8B"/>
    <w:rsid w:val="00176C10"/>
    <w:rsid w:val="00177001"/>
    <w:rsid w:val="0017799A"/>
    <w:rsid w:val="00181136"/>
    <w:rsid w:val="001812FA"/>
    <w:rsid w:val="00181C3E"/>
    <w:rsid w:val="00183D6E"/>
    <w:rsid w:val="00183E49"/>
    <w:rsid w:val="0018426F"/>
    <w:rsid w:val="001848B2"/>
    <w:rsid w:val="00186DF9"/>
    <w:rsid w:val="00192469"/>
    <w:rsid w:val="00192A39"/>
    <w:rsid w:val="0019319B"/>
    <w:rsid w:val="0019682D"/>
    <w:rsid w:val="00196C38"/>
    <w:rsid w:val="00197DA9"/>
    <w:rsid w:val="001A065A"/>
    <w:rsid w:val="001A09F7"/>
    <w:rsid w:val="001B03C5"/>
    <w:rsid w:val="001B07DD"/>
    <w:rsid w:val="001B19BB"/>
    <w:rsid w:val="001B2A06"/>
    <w:rsid w:val="001B47EE"/>
    <w:rsid w:val="001C0224"/>
    <w:rsid w:val="001C2469"/>
    <w:rsid w:val="001C2FB2"/>
    <w:rsid w:val="001C3BDF"/>
    <w:rsid w:val="001D72B9"/>
    <w:rsid w:val="001E432C"/>
    <w:rsid w:val="001F4679"/>
    <w:rsid w:val="001F53B2"/>
    <w:rsid w:val="001F6B76"/>
    <w:rsid w:val="001F7023"/>
    <w:rsid w:val="00201AD0"/>
    <w:rsid w:val="00202D7E"/>
    <w:rsid w:val="00215491"/>
    <w:rsid w:val="00216268"/>
    <w:rsid w:val="00216A34"/>
    <w:rsid w:val="00221725"/>
    <w:rsid w:val="00224F9B"/>
    <w:rsid w:val="00227681"/>
    <w:rsid w:val="002354B9"/>
    <w:rsid w:val="002375D9"/>
    <w:rsid w:val="00241655"/>
    <w:rsid w:val="00242244"/>
    <w:rsid w:val="0024232E"/>
    <w:rsid w:val="0024270B"/>
    <w:rsid w:val="002438DA"/>
    <w:rsid w:val="002449AD"/>
    <w:rsid w:val="00245B45"/>
    <w:rsid w:val="00246FD1"/>
    <w:rsid w:val="002503F1"/>
    <w:rsid w:val="0025054C"/>
    <w:rsid w:val="00252CB3"/>
    <w:rsid w:val="00255D0F"/>
    <w:rsid w:val="002632D4"/>
    <w:rsid w:val="00264F47"/>
    <w:rsid w:val="002665BE"/>
    <w:rsid w:val="002678ED"/>
    <w:rsid w:val="002764EE"/>
    <w:rsid w:val="002777EC"/>
    <w:rsid w:val="00285C11"/>
    <w:rsid w:val="0028774D"/>
    <w:rsid w:val="00290ECA"/>
    <w:rsid w:val="0029168F"/>
    <w:rsid w:val="00295352"/>
    <w:rsid w:val="00295A9E"/>
    <w:rsid w:val="002B319F"/>
    <w:rsid w:val="002B34BD"/>
    <w:rsid w:val="002B45AE"/>
    <w:rsid w:val="002B5422"/>
    <w:rsid w:val="002B5F43"/>
    <w:rsid w:val="002B7AA3"/>
    <w:rsid w:val="002C2405"/>
    <w:rsid w:val="002C3F16"/>
    <w:rsid w:val="002D2255"/>
    <w:rsid w:val="002D6475"/>
    <w:rsid w:val="002E0DA9"/>
    <w:rsid w:val="002E111D"/>
    <w:rsid w:val="002E1AF5"/>
    <w:rsid w:val="002E545D"/>
    <w:rsid w:val="002E7236"/>
    <w:rsid w:val="00303626"/>
    <w:rsid w:val="00307914"/>
    <w:rsid w:val="00312879"/>
    <w:rsid w:val="00313DCC"/>
    <w:rsid w:val="0031471D"/>
    <w:rsid w:val="00316B83"/>
    <w:rsid w:val="00317508"/>
    <w:rsid w:val="003225A5"/>
    <w:rsid w:val="003239D0"/>
    <w:rsid w:val="00325443"/>
    <w:rsid w:val="003326FB"/>
    <w:rsid w:val="003354D5"/>
    <w:rsid w:val="00337206"/>
    <w:rsid w:val="00342B98"/>
    <w:rsid w:val="00344540"/>
    <w:rsid w:val="00345840"/>
    <w:rsid w:val="0035408F"/>
    <w:rsid w:val="0035563A"/>
    <w:rsid w:val="003560FB"/>
    <w:rsid w:val="00357EE5"/>
    <w:rsid w:val="003615E9"/>
    <w:rsid w:val="0036245C"/>
    <w:rsid w:val="00363150"/>
    <w:rsid w:val="00373E13"/>
    <w:rsid w:val="00383628"/>
    <w:rsid w:val="00383CF2"/>
    <w:rsid w:val="0039358F"/>
    <w:rsid w:val="003947DD"/>
    <w:rsid w:val="00397612"/>
    <w:rsid w:val="003A0928"/>
    <w:rsid w:val="003A26DC"/>
    <w:rsid w:val="003A4DE0"/>
    <w:rsid w:val="003A6069"/>
    <w:rsid w:val="003A65D2"/>
    <w:rsid w:val="003A7B7E"/>
    <w:rsid w:val="003B49A3"/>
    <w:rsid w:val="003B4BE2"/>
    <w:rsid w:val="003B6CD8"/>
    <w:rsid w:val="003C06CB"/>
    <w:rsid w:val="003C190E"/>
    <w:rsid w:val="003C19BC"/>
    <w:rsid w:val="003C3AC0"/>
    <w:rsid w:val="003D21E2"/>
    <w:rsid w:val="003D2F95"/>
    <w:rsid w:val="003E12FB"/>
    <w:rsid w:val="003E6E21"/>
    <w:rsid w:val="003F306D"/>
    <w:rsid w:val="003F6B49"/>
    <w:rsid w:val="003F7431"/>
    <w:rsid w:val="00404C42"/>
    <w:rsid w:val="004058D1"/>
    <w:rsid w:val="0041167D"/>
    <w:rsid w:val="004155D0"/>
    <w:rsid w:val="004160A8"/>
    <w:rsid w:val="004201BA"/>
    <w:rsid w:val="0042218A"/>
    <w:rsid w:val="004242F4"/>
    <w:rsid w:val="00424C90"/>
    <w:rsid w:val="00427C13"/>
    <w:rsid w:val="004302EC"/>
    <w:rsid w:val="00430C01"/>
    <w:rsid w:val="00440F73"/>
    <w:rsid w:val="0044540E"/>
    <w:rsid w:val="00446A32"/>
    <w:rsid w:val="00447140"/>
    <w:rsid w:val="00451EF4"/>
    <w:rsid w:val="00457C4F"/>
    <w:rsid w:val="0046720F"/>
    <w:rsid w:val="004731DB"/>
    <w:rsid w:val="00476D88"/>
    <w:rsid w:val="00477153"/>
    <w:rsid w:val="00481AD9"/>
    <w:rsid w:val="004829E6"/>
    <w:rsid w:val="00482B9C"/>
    <w:rsid w:val="0048642B"/>
    <w:rsid w:val="00486767"/>
    <w:rsid w:val="00487751"/>
    <w:rsid w:val="00490D72"/>
    <w:rsid w:val="004915A0"/>
    <w:rsid w:val="00491F6E"/>
    <w:rsid w:val="004954E3"/>
    <w:rsid w:val="00495534"/>
    <w:rsid w:val="004A049E"/>
    <w:rsid w:val="004A1662"/>
    <w:rsid w:val="004A2BC4"/>
    <w:rsid w:val="004A4F9B"/>
    <w:rsid w:val="004A789A"/>
    <w:rsid w:val="004A7FA6"/>
    <w:rsid w:val="004B18C8"/>
    <w:rsid w:val="004B338D"/>
    <w:rsid w:val="004B3C5B"/>
    <w:rsid w:val="004B4D1A"/>
    <w:rsid w:val="004B502E"/>
    <w:rsid w:val="004B7561"/>
    <w:rsid w:val="004C47AE"/>
    <w:rsid w:val="004C6D44"/>
    <w:rsid w:val="004D0502"/>
    <w:rsid w:val="004D15E9"/>
    <w:rsid w:val="004D16EA"/>
    <w:rsid w:val="004D3420"/>
    <w:rsid w:val="004D3A9E"/>
    <w:rsid w:val="004D637A"/>
    <w:rsid w:val="004D6D6D"/>
    <w:rsid w:val="004D784F"/>
    <w:rsid w:val="004E20D4"/>
    <w:rsid w:val="004E28D6"/>
    <w:rsid w:val="004E2D9A"/>
    <w:rsid w:val="004E4D15"/>
    <w:rsid w:val="004E69B2"/>
    <w:rsid w:val="004F257A"/>
    <w:rsid w:val="004F3925"/>
    <w:rsid w:val="004F45D8"/>
    <w:rsid w:val="004F7BE3"/>
    <w:rsid w:val="00503D71"/>
    <w:rsid w:val="00504720"/>
    <w:rsid w:val="005072E6"/>
    <w:rsid w:val="00520076"/>
    <w:rsid w:val="00520102"/>
    <w:rsid w:val="00521CB7"/>
    <w:rsid w:val="00530D4E"/>
    <w:rsid w:val="0053279B"/>
    <w:rsid w:val="00542A56"/>
    <w:rsid w:val="005471EB"/>
    <w:rsid w:val="00550673"/>
    <w:rsid w:val="00552F0D"/>
    <w:rsid w:val="0055455E"/>
    <w:rsid w:val="00557F08"/>
    <w:rsid w:val="00562CF2"/>
    <w:rsid w:val="00564980"/>
    <w:rsid w:val="00567E76"/>
    <w:rsid w:val="00570EC4"/>
    <w:rsid w:val="00571EC1"/>
    <w:rsid w:val="005745DC"/>
    <w:rsid w:val="00581190"/>
    <w:rsid w:val="0058420B"/>
    <w:rsid w:val="005843C7"/>
    <w:rsid w:val="00591BF2"/>
    <w:rsid w:val="005A1304"/>
    <w:rsid w:val="005A1874"/>
    <w:rsid w:val="005A2B14"/>
    <w:rsid w:val="005A3EE9"/>
    <w:rsid w:val="005A7A00"/>
    <w:rsid w:val="005B530B"/>
    <w:rsid w:val="005C39B8"/>
    <w:rsid w:val="005C41D5"/>
    <w:rsid w:val="005C7366"/>
    <w:rsid w:val="005C7C6E"/>
    <w:rsid w:val="005D214A"/>
    <w:rsid w:val="005D4554"/>
    <w:rsid w:val="005D5C17"/>
    <w:rsid w:val="005D7827"/>
    <w:rsid w:val="005E1440"/>
    <w:rsid w:val="005E1DE9"/>
    <w:rsid w:val="005E3816"/>
    <w:rsid w:val="005E417C"/>
    <w:rsid w:val="005E6FE3"/>
    <w:rsid w:val="005E7D62"/>
    <w:rsid w:val="005F0CF1"/>
    <w:rsid w:val="005F1812"/>
    <w:rsid w:val="006016AC"/>
    <w:rsid w:val="00605A97"/>
    <w:rsid w:val="00605E1A"/>
    <w:rsid w:val="00610FBC"/>
    <w:rsid w:val="006113E0"/>
    <w:rsid w:val="00611B58"/>
    <w:rsid w:val="00612C43"/>
    <w:rsid w:val="006159CB"/>
    <w:rsid w:val="006177B5"/>
    <w:rsid w:val="00624D95"/>
    <w:rsid w:val="00626E4C"/>
    <w:rsid w:val="00632F1C"/>
    <w:rsid w:val="0064297B"/>
    <w:rsid w:val="006450BF"/>
    <w:rsid w:val="00650634"/>
    <w:rsid w:val="0065101B"/>
    <w:rsid w:val="006550BB"/>
    <w:rsid w:val="006574DE"/>
    <w:rsid w:val="006629C6"/>
    <w:rsid w:val="00662ABE"/>
    <w:rsid w:val="00666AD9"/>
    <w:rsid w:val="00667EAE"/>
    <w:rsid w:val="006703BB"/>
    <w:rsid w:val="00670E2C"/>
    <w:rsid w:val="006731EE"/>
    <w:rsid w:val="00676929"/>
    <w:rsid w:val="00677DBA"/>
    <w:rsid w:val="0068031C"/>
    <w:rsid w:val="00682761"/>
    <w:rsid w:val="00683481"/>
    <w:rsid w:val="00683FB5"/>
    <w:rsid w:val="006841E2"/>
    <w:rsid w:val="00686113"/>
    <w:rsid w:val="006918F3"/>
    <w:rsid w:val="00695F4E"/>
    <w:rsid w:val="00696028"/>
    <w:rsid w:val="00696079"/>
    <w:rsid w:val="00696CCD"/>
    <w:rsid w:val="00697721"/>
    <w:rsid w:val="00697834"/>
    <w:rsid w:val="00697B98"/>
    <w:rsid w:val="006A1A59"/>
    <w:rsid w:val="006A39E0"/>
    <w:rsid w:val="006A5BBA"/>
    <w:rsid w:val="006A63C6"/>
    <w:rsid w:val="006A71C2"/>
    <w:rsid w:val="006A7ED4"/>
    <w:rsid w:val="006B184B"/>
    <w:rsid w:val="006B76B8"/>
    <w:rsid w:val="006C2529"/>
    <w:rsid w:val="006C274B"/>
    <w:rsid w:val="006C4EA0"/>
    <w:rsid w:val="006D123A"/>
    <w:rsid w:val="006D73FB"/>
    <w:rsid w:val="006E1CBA"/>
    <w:rsid w:val="006E3659"/>
    <w:rsid w:val="006F0962"/>
    <w:rsid w:val="006F2094"/>
    <w:rsid w:val="006F26FE"/>
    <w:rsid w:val="006F3373"/>
    <w:rsid w:val="006F5345"/>
    <w:rsid w:val="006F5CBB"/>
    <w:rsid w:val="006F64A2"/>
    <w:rsid w:val="006F6B94"/>
    <w:rsid w:val="00705A36"/>
    <w:rsid w:val="00710B5F"/>
    <w:rsid w:val="00713078"/>
    <w:rsid w:val="00714B43"/>
    <w:rsid w:val="00722888"/>
    <w:rsid w:val="0072334A"/>
    <w:rsid w:val="00731DE1"/>
    <w:rsid w:val="0073641D"/>
    <w:rsid w:val="00745947"/>
    <w:rsid w:val="00746DE2"/>
    <w:rsid w:val="007511DF"/>
    <w:rsid w:val="007523CF"/>
    <w:rsid w:val="007564A2"/>
    <w:rsid w:val="00757374"/>
    <w:rsid w:val="00760132"/>
    <w:rsid w:val="0076070B"/>
    <w:rsid w:val="00763FB4"/>
    <w:rsid w:val="00765EE0"/>
    <w:rsid w:val="00773D11"/>
    <w:rsid w:val="00774016"/>
    <w:rsid w:val="007813CA"/>
    <w:rsid w:val="00786251"/>
    <w:rsid w:val="00791132"/>
    <w:rsid w:val="00792898"/>
    <w:rsid w:val="00793F1A"/>
    <w:rsid w:val="00796E8E"/>
    <w:rsid w:val="007A0EEB"/>
    <w:rsid w:val="007A165C"/>
    <w:rsid w:val="007B0A3A"/>
    <w:rsid w:val="007B0ED9"/>
    <w:rsid w:val="007B1628"/>
    <w:rsid w:val="007B1EBB"/>
    <w:rsid w:val="007B2413"/>
    <w:rsid w:val="007B3491"/>
    <w:rsid w:val="007B5F81"/>
    <w:rsid w:val="007B7201"/>
    <w:rsid w:val="007C197D"/>
    <w:rsid w:val="007C26CB"/>
    <w:rsid w:val="007C34F7"/>
    <w:rsid w:val="007C394A"/>
    <w:rsid w:val="007C7E36"/>
    <w:rsid w:val="007D01DB"/>
    <w:rsid w:val="007D5685"/>
    <w:rsid w:val="007D67B8"/>
    <w:rsid w:val="007E0355"/>
    <w:rsid w:val="007E423F"/>
    <w:rsid w:val="007E5675"/>
    <w:rsid w:val="007F312B"/>
    <w:rsid w:val="007F3813"/>
    <w:rsid w:val="007F49BB"/>
    <w:rsid w:val="007F7B5A"/>
    <w:rsid w:val="00800EA9"/>
    <w:rsid w:val="00806673"/>
    <w:rsid w:val="00806C23"/>
    <w:rsid w:val="00807570"/>
    <w:rsid w:val="00811A01"/>
    <w:rsid w:val="00812BBE"/>
    <w:rsid w:val="00817AC1"/>
    <w:rsid w:val="0082054B"/>
    <w:rsid w:val="00821278"/>
    <w:rsid w:val="00823AF2"/>
    <w:rsid w:val="00825F11"/>
    <w:rsid w:val="008312FD"/>
    <w:rsid w:val="00832019"/>
    <w:rsid w:val="00832F8B"/>
    <w:rsid w:val="0083346E"/>
    <w:rsid w:val="00835187"/>
    <w:rsid w:val="00836CA6"/>
    <w:rsid w:val="00837B1A"/>
    <w:rsid w:val="0084155B"/>
    <w:rsid w:val="00842BFB"/>
    <w:rsid w:val="00843B0F"/>
    <w:rsid w:val="008465D2"/>
    <w:rsid w:val="00851BA7"/>
    <w:rsid w:val="008556F8"/>
    <w:rsid w:val="00856048"/>
    <w:rsid w:val="008604EF"/>
    <w:rsid w:val="00860ED1"/>
    <w:rsid w:val="00861068"/>
    <w:rsid w:val="0086222B"/>
    <w:rsid w:val="00865831"/>
    <w:rsid w:val="00865A2B"/>
    <w:rsid w:val="00870498"/>
    <w:rsid w:val="008709EA"/>
    <w:rsid w:val="00872C1D"/>
    <w:rsid w:val="0087352A"/>
    <w:rsid w:val="00873598"/>
    <w:rsid w:val="00874F39"/>
    <w:rsid w:val="0087534D"/>
    <w:rsid w:val="0087584F"/>
    <w:rsid w:val="00876096"/>
    <w:rsid w:val="00876532"/>
    <w:rsid w:val="00881752"/>
    <w:rsid w:val="00882728"/>
    <w:rsid w:val="00886A94"/>
    <w:rsid w:val="00890A99"/>
    <w:rsid w:val="008A567D"/>
    <w:rsid w:val="008B6DB2"/>
    <w:rsid w:val="008C2AB1"/>
    <w:rsid w:val="008C2C5F"/>
    <w:rsid w:val="008C3A22"/>
    <w:rsid w:val="008C43FF"/>
    <w:rsid w:val="008C4CA6"/>
    <w:rsid w:val="008C5660"/>
    <w:rsid w:val="008C5D6A"/>
    <w:rsid w:val="008D533F"/>
    <w:rsid w:val="008D5998"/>
    <w:rsid w:val="008D5B4B"/>
    <w:rsid w:val="008E6524"/>
    <w:rsid w:val="008E712B"/>
    <w:rsid w:val="008E7282"/>
    <w:rsid w:val="008F5F54"/>
    <w:rsid w:val="0090058F"/>
    <w:rsid w:val="00900756"/>
    <w:rsid w:val="009048FF"/>
    <w:rsid w:val="009051C6"/>
    <w:rsid w:val="009061CB"/>
    <w:rsid w:val="009127B7"/>
    <w:rsid w:val="009153C9"/>
    <w:rsid w:val="009167C2"/>
    <w:rsid w:val="00924CAE"/>
    <w:rsid w:val="009255CE"/>
    <w:rsid w:val="0092786F"/>
    <w:rsid w:val="00931A33"/>
    <w:rsid w:val="00932582"/>
    <w:rsid w:val="009359A9"/>
    <w:rsid w:val="0093660D"/>
    <w:rsid w:val="009401A1"/>
    <w:rsid w:val="00940AF2"/>
    <w:rsid w:val="009518BB"/>
    <w:rsid w:val="009607B5"/>
    <w:rsid w:val="0096201C"/>
    <w:rsid w:val="0097662A"/>
    <w:rsid w:val="0098242B"/>
    <w:rsid w:val="00984C21"/>
    <w:rsid w:val="00987B5D"/>
    <w:rsid w:val="009912FA"/>
    <w:rsid w:val="00992E35"/>
    <w:rsid w:val="00993601"/>
    <w:rsid w:val="00995C5A"/>
    <w:rsid w:val="009A1AE0"/>
    <w:rsid w:val="009A218D"/>
    <w:rsid w:val="009A2FE3"/>
    <w:rsid w:val="009A4639"/>
    <w:rsid w:val="009A5023"/>
    <w:rsid w:val="009A7962"/>
    <w:rsid w:val="009B0FC5"/>
    <w:rsid w:val="009B289E"/>
    <w:rsid w:val="009B2E4D"/>
    <w:rsid w:val="009B6A86"/>
    <w:rsid w:val="009D0D4F"/>
    <w:rsid w:val="009D1422"/>
    <w:rsid w:val="009D2D72"/>
    <w:rsid w:val="009D3716"/>
    <w:rsid w:val="009D4C77"/>
    <w:rsid w:val="009E3EBA"/>
    <w:rsid w:val="009E4300"/>
    <w:rsid w:val="009F27CF"/>
    <w:rsid w:val="00A0039D"/>
    <w:rsid w:val="00A03E8A"/>
    <w:rsid w:val="00A0409A"/>
    <w:rsid w:val="00A074D6"/>
    <w:rsid w:val="00A10356"/>
    <w:rsid w:val="00A21A24"/>
    <w:rsid w:val="00A23760"/>
    <w:rsid w:val="00A240B5"/>
    <w:rsid w:val="00A27D18"/>
    <w:rsid w:val="00A318B6"/>
    <w:rsid w:val="00A31AEF"/>
    <w:rsid w:val="00A32EDE"/>
    <w:rsid w:val="00A37106"/>
    <w:rsid w:val="00A37D20"/>
    <w:rsid w:val="00A42C2E"/>
    <w:rsid w:val="00A44EFE"/>
    <w:rsid w:val="00A44FE7"/>
    <w:rsid w:val="00A4641E"/>
    <w:rsid w:val="00A464D1"/>
    <w:rsid w:val="00A46CB8"/>
    <w:rsid w:val="00A5468B"/>
    <w:rsid w:val="00A557E9"/>
    <w:rsid w:val="00A574E5"/>
    <w:rsid w:val="00A57A98"/>
    <w:rsid w:val="00A63646"/>
    <w:rsid w:val="00A6502E"/>
    <w:rsid w:val="00A673DD"/>
    <w:rsid w:val="00A70727"/>
    <w:rsid w:val="00A70EA0"/>
    <w:rsid w:val="00A746AB"/>
    <w:rsid w:val="00A74E8E"/>
    <w:rsid w:val="00A8211A"/>
    <w:rsid w:val="00A83DE2"/>
    <w:rsid w:val="00A8461C"/>
    <w:rsid w:val="00A85578"/>
    <w:rsid w:val="00A9523E"/>
    <w:rsid w:val="00A95C4B"/>
    <w:rsid w:val="00AA0160"/>
    <w:rsid w:val="00AA160C"/>
    <w:rsid w:val="00AA3509"/>
    <w:rsid w:val="00AA57EE"/>
    <w:rsid w:val="00AA6B2B"/>
    <w:rsid w:val="00AB20EF"/>
    <w:rsid w:val="00AB224F"/>
    <w:rsid w:val="00AB302A"/>
    <w:rsid w:val="00AB4154"/>
    <w:rsid w:val="00AD4238"/>
    <w:rsid w:val="00AD5955"/>
    <w:rsid w:val="00AD620A"/>
    <w:rsid w:val="00AE646B"/>
    <w:rsid w:val="00AE6789"/>
    <w:rsid w:val="00AE751D"/>
    <w:rsid w:val="00AE76BE"/>
    <w:rsid w:val="00AF1859"/>
    <w:rsid w:val="00AF315D"/>
    <w:rsid w:val="00AF4096"/>
    <w:rsid w:val="00AF4133"/>
    <w:rsid w:val="00AF6EAE"/>
    <w:rsid w:val="00B00086"/>
    <w:rsid w:val="00B006C8"/>
    <w:rsid w:val="00B024A1"/>
    <w:rsid w:val="00B06A52"/>
    <w:rsid w:val="00B079BE"/>
    <w:rsid w:val="00B127C2"/>
    <w:rsid w:val="00B1510C"/>
    <w:rsid w:val="00B20C50"/>
    <w:rsid w:val="00B24B95"/>
    <w:rsid w:val="00B26ACD"/>
    <w:rsid w:val="00B2727D"/>
    <w:rsid w:val="00B274BE"/>
    <w:rsid w:val="00B33C00"/>
    <w:rsid w:val="00B35A1D"/>
    <w:rsid w:val="00B37A96"/>
    <w:rsid w:val="00B412EF"/>
    <w:rsid w:val="00B42297"/>
    <w:rsid w:val="00B50588"/>
    <w:rsid w:val="00B535BA"/>
    <w:rsid w:val="00B539D8"/>
    <w:rsid w:val="00B559C5"/>
    <w:rsid w:val="00B63DB5"/>
    <w:rsid w:val="00B645A1"/>
    <w:rsid w:val="00B65059"/>
    <w:rsid w:val="00B66095"/>
    <w:rsid w:val="00B811A7"/>
    <w:rsid w:val="00B93BEF"/>
    <w:rsid w:val="00B967F2"/>
    <w:rsid w:val="00BA0A3E"/>
    <w:rsid w:val="00BA4974"/>
    <w:rsid w:val="00BA5BC5"/>
    <w:rsid w:val="00BB043D"/>
    <w:rsid w:val="00BC0968"/>
    <w:rsid w:val="00BC22BE"/>
    <w:rsid w:val="00BE0CA2"/>
    <w:rsid w:val="00BF2A94"/>
    <w:rsid w:val="00BF3C7C"/>
    <w:rsid w:val="00BF46C8"/>
    <w:rsid w:val="00C07ACE"/>
    <w:rsid w:val="00C10035"/>
    <w:rsid w:val="00C10BFA"/>
    <w:rsid w:val="00C10E26"/>
    <w:rsid w:val="00C114AA"/>
    <w:rsid w:val="00C12B72"/>
    <w:rsid w:val="00C12F6D"/>
    <w:rsid w:val="00C1321A"/>
    <w:rsid w:val="00C21818"/>
    <w:rsid w:val="00C22EDA"/>
    <w:rsid w:val="00C23CAB"/>
    <w:rsid w:val="00C3157D"/>
    <w:rsid w:val="00C3240F"/>
    <w:rsid w:val="00C32CAE"/>
    <w:rsid w:val="00C35DF5"/>
    <w:rsid w:val="00C365B2"/>
    <w:rsid w:val="00C5257A"/>
    <w:rsid w:val="00C53E04"/>
    <w:rsid w:val="00C55816"/>
    <w:rsid w:val="00C56351"/>
    <w:rsid w:val="00C563D3"/>
    <w:rsid w:val="00C61817"/>
    <w:rsid w:val="00C62D18"/>
    <w:rsid w:val="00C631D9"/>
    <w:rsid w:val="00C65E4E"/>
    <w:rsid w:val="00C717DE"/>
    <w:rsid w:val="00C71DEA"/>
    <w:rsid w:val="00C71F83"/>
    <w:rsid w:val="00C72A98"/>
    <w:rsid w:val="00C72E88"/>
    <w:rsid w:val="00C76A48"/>
    <w:rsid w:val="00C808D7"/>
    <w:rsid w:val="00C81134"/>
    <w:rsid w:val="00C81A8D"/>
    <w:rsid w:val="00C85838"/>
    <w:rsid w:val="00C8660E"/>
    <w:rsid w:val="00C86773"/>
    <w:rsid w:val="00C91DD2"/>
    <w:rsid w:val="00C95698"/>
    <w:rsid w:val="00C96D71"/>
    <w:rsid w:val="00C979BD"/>
    <w:rsid w:val="00CA5479"/>
    <w:rsid w:val="00CA55B0"/>
    <w:rsid w:val="00CA73D7"/>
    <w:rsid w:val="00CA7596"/>
    <w:rsid w:val="00CA790E"/>
    <w:rsid w:val="00CB2E19"/>
    <w:rsid w:val="00CB33AC"/>
    <w:rsid w:val="00CC2AF0"/>
    <w:rsid w:val="00CC558B"/>
    <w:rsid w:val="00CC5820"/>
    <w:rsid w:val="00CD1449"/>
    <w:rsid w:val="00CD330F"/>
    <w:rsid w:val="00CD3329"/>
    <w:rsid w:val="00CD396A"/>
    <w:rsid w:val="00CD4C54"/>
    <w:rsid w:val="00CD6460"/>
    <w:rsid w:val="00CE4045"/>
    <w:rsid w:val="00CE4856"/>
    <w:rsid w:val="00CE606C"/>
    <w:rsid w:val="00CE77D1"/>
    <w:rsid w:val="00CF1A19"/>
    <w:rsid w:val="00CF2274"/>
    <w:rsid w:val="00CF4581"/>
    <w:rsid w:val="00CF54DD"/>
    <w:rsid w:val="00CF6075"/>
    <w:rsid w:val="00CF6280"/>
    <w:rsid w:val="00CF66C8"/>
    <w:rsid w:val="00D005F6"/>
    <w:rsid w:val="00D02ACC"/>
    <w:rsid w:val="00D02E40"/>
    <w:rsid w:val="00D030CD"/>
    <w:rsid w:val="00D03250"/>
    <w:rsid w:val="00D048B9"/>
    <w:rsid w:val="00D04A13"/>
    <w:rsid w:val="00D05F3E"/>
    <w:rsid w:val="00D118EF"/>
    <w:rsid w:val="00D13DB2"/>
    <w:rsid w:val="00D20103"/>
    <w:rsid w:val="00D20DD6"/>
    <w:rsid w:val="00D24C21"/>
    <w:rsid w:val="00D25FC1"/>
    <w:rsid w:val="00D3382B"/>
    <w:rsid w:val="00D45B53"/>
    <w:rsid w:val="00D50089"/>
    <w:rsid w:val="00D50CD8"/>
    <w:rsid w:val="00D513A8"/>
    <w:rsid w:val="00D520D2"/>
    <w:rsid w:val="00D55944"/>
    <w:rsid w:val="00D5790E"/>
    <w:rsid w:val="00D61084"/>
    <w:rsid w:val="00D62612"/>
    <w:rsid w:val="00D647DF"/>
    <w:rsid w:val="00D7096B"/>
    <w:rsid w:val="00D7336D"/>
    <w:rsid w:val="00D73EC6"/>
    <w:rsid w:val="00D770CB"/>
    <w:rsid w:val="00D80B90"/>
    <w:rsid w:val="00D84242"/>
    <w:rsid w:val="00D87CE1"/>
    <w:rsid w:val="00D904B9"/>
    <w:rsid w:val="00D91325"/>
    <w:rsid w:val="00D92741"/>
    <w:rsid w:val="00D93B2E"/>
    <w:rsid w:val="00D94B47"/>
    <w:rsid w:val="00D95386"/>
    <w:rsid w:val="00DA0C33"/>
    <w:rsid w:val="00DA2005"/>
    <w:rsid w:val="00DA4023"/>
    <w:rsid w:val="00DA46EF"/>
    <w:rsid w:val="00DA7500"/>
    <w:rsid w:val="00DB09D2"/>
    <w:rsid w:val="00DB0FEB"/>
    <w:rsid w:val="00DB5EA6"/>
    <w:rsid w:val="00DB74CF"/>
    <w:rsid w:val="00DC11AC"/>
    <w:rsid w:val="00DC2151"/>
    <w:rsid w:val="00DC3DB0"/>
    <w:rsid w:val="00DC5E66"/>
    <w:rsid w:val="00DC7DA7"/>
    <w:rsid w:val="00DD2BF3"/>
    <w:rsid w:val="00DD5DEA"/>
    <w:rsid w:val="00DD6D67"/>
    <w:rsid w:val="00DE1527"/>
    <w:rsid w:val="00DE20AB"/>
    <w:rsid w:val="00DE47BC"/>
    <w:rsid w:val="00DE5514"/>
    <w:rsid w:val="00DE622F"/>
    <w:rsid w:val="00DE668A"/>
    <w:rsid w:val="00DE6EA7"/>
    <w:rsid w:val="00DF328A"/>
    <w:rsid w:val="00DF51BC"/>
    <w:rsid w:val="00E01D7F"/>
    <w:rsid w:val="00E0726B"/>
    <w:rsid w:val="00E11F5A"/>
    <w:rsid w:val="00E203C9"/>
    <w:rsid w:val="00E20AF9"/>
    <w:rsid w:val="00E21354"/>
    <w:rsid w:val="00E22B7F"/>
    <w:rsid w:val="00E2621B"/>
    <w:rsid w:val="00E26863"/>
    <w:rsid w:val="00E27276"/>
    <w:rsid w:val="00E27DB3"/>
    <w:rsid w:val="00E27F7D"/>
    <w:rsid w:val="00E340EC"/>
    <w:rsid w:val="00E4125F"/>
    <w:rsid w:val="00E45F94"/>
    <w:rsid w:val="00E51696"/>
    <w:rsid w:val="00E542BB"/>
    <w:rsid w:val="00E545AE"/>
    <w:rsid w:val="00E54D69"/>
    <w:rsid w:val="00E56A77"/>
    <w:rsid w:val="00E60E01"/>
    <w:rsid w:val="00E6236D"/>
    <w:rsid w:val="00E62585"/>
    <w:rsid w:val="00E65B3D"/>
    <w:rsid w:val="00E660BD"/>
    <w:rsid w:val="00E711AA"/>
    <w:rsid w:val="00E76198"/>
    <w:rsid w:val="00E76B90"/>
    <w:rsid w:val="00E8008E"/>
    <w:rsid w:val="00E837B7"/>
    <w:rsid w:val="00E84EE3"/>
    <w:rsid w:val="00E86777"/>
    <w:rsid w:val="00E877D6"/>
    <w:rsid w:val="00E90CB6"/>
    <w:rsid w:val="00E91EB7"/>
    <w:rsid w:val="00E92A11"/>
    <w:rsid w:val="00E92CAE"/>
    <w:rsid w:val="00E95523"/>
    <w:rsid w:val="00EA17E5"/>
    <w:rsid w:val="00EA1A21"/>
    <w:rsid w:val="00EA1A87"/>
    <w:rsid w:val="00EA305B"/>
    <w:rsid w:val="00EA4A37"/>
    <w:rsid w:val="00EB06A3"/>
    <w:rsid w:val="00EB0939"/>
    <w:rsid w:val="00EB1271"/>
    <w:rsid w:val="00EB1BF6"/>
    <w:rsid w:val="00EB31A5"/>
    <w:rsid w:val="00EB3E50"/>
    <w:rsid w:val="00EC66A0"/>
    <w:rsid w:val="00EC6F65"/>
    <w:rsid w:val="00ED2A49"/>
    <w:rsid w:val="00EE2F58"/>
    <w:rsid w:val="00EE50B4"/>
    <w:rsid w:val="00EE5321"/>
    <w:rsid w:val="00EE5540"/>
    <w:rsid w:val="00EF1D63"/>
    <w:rsid w:val="00EF1E1C"/>
    <w:rsid w:val="00EF54C0"/>
    <w:rsid w:val="00EF5520"/>
    <w:rsid w:val="00F05934"/>
    <w:rsid w:val="00F05B63"/>
    <w:rsid w:val="00F06514"/>
    <w:rsid w:val="00F073D0"/>
    <w:rsid w:val="00F10982"/>
    <w:rsid w:val="00F129F8"/>
    <w:rsid w:val="00F15C1A"/>
    <w:rsid w:val="00F162DC"/>
    <w:rsid w:val="00F22797"/>
    <w:rsid w:val="00F30F87"/>
    <w:rsid w:val="00F32D0C"/>
    <w:rsid w:val="00F37175"/>
    <w:rsid w:val="00F375FA"/>
    <w:rsid w:val="00F37680"/>
    <w:rsid w:val="00F37CA8"/>
    <w:rsid w:val="00F412E3"/>
    <w:rsid w:val="00F469D6"/>
    <w:rsid w:val="00F47ABF"/>
    <w:rsid w:val="00F47CFE"/>
    <w:rsid w:val="00F50A98"/>
    <w:rsid w:val="00F531AF"/>
    <w:rsid w:val="00F5737B"/>
    <w:rsid w:val="00F578CD"/>
    <w:rsid w:val="00F656AC"/>
    <w:rsid w:val="00F6690E"/>
    <w:rsid w:val="00F7129F"/>
    <w:rsid w:val="00F72310"/>
    <w:rsid w:val="00F82C55"/>
    <w:rsid w:val="00F83932"/>
    <w:rsid w:val="00F8576F"/>
    <w:rsid w:val="00F85979"/>
    <w:rsid w:val="00F9710C"/>
    <w:rsid w:val="00F97183"/>
    <w:rsid w:val="00FA14C9"/>
    <w:rsid w:val="00FB3517"/>
    <w:rsid w:val="00FB4D35"/>
    <w:rsid w:val="00FC1B07"/>
    <w:rsid w:val="00FC263E"/>
    <w:rsid w:val="00FC38D0"/>
    <w:rsid w:val="00FC6E59"/>
    <w:rsid w:val="00FD0C5C"/>
    <w:rsid w:val="00FD2709"/>
    <w:rsid w:val="00FD337A"/>
    <w:rsid w:val="00FD3806"/>
    <w:rsid w:val="00FD427B"/>
    <w:rsid w:val="00FE2D54"/>
    <w:rsid w:val="00FE4D79"/>
    <w:rsid w:val="00FF17AA"/>
    <w:rsid w:val="00FF4197"/>
    <w:rsid w:val="00FF7036"/>
    <w:rsid w:val="00FF77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438B52"/>
  <w15:docId w15:val="{731EFBA7-20A6-164D-9199-DD8D0A394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SimSun" w:hAnsi="Aptos" w:cs="Aptos"/>
        <w:sz w:val="24"/>
        <w:szCs w:val="24"/>
        <w:lang w:val="en" w:eastAsia="zh-CN"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1D7F"/>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A21B6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21B6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21B6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1"/>
    <w:tblPr>
      <w:tblCellMar>
        <w:top w:w="100" w:type="dxa"/>
        <w:left w:w="100" w:type="dxa"/>
        <w:bottom w:w="100" w:type="dxa"/>
        <w:right w:w="100" w:type="dxa"/>
      </w:tblCellMar>
    </w:tblPr>
  </w:style>
  <w:style w:type="character" w:customStyle="1" w:styleId="Heading1Char">
    <w:name w:val="Heading 1 Char"/>
    <w:basedOn w:val="DefaultParagraphFont"/>
    <w:link w:val="Heading1"/>
    <w:uiPriority w:val="9"/>
    <w:rsid w:val="00A21B6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21B6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21B6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A21B6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A21B6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21B6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21B6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21B6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21B6E"/>
    <w:rPr>
      <w:rFonts w:eastAsiaTheme="majorEastAsia" w:cstheme="majorBidi"/>
      <w:color w:val="272727" w:themeColor="text1" w:themeTint="D8"/>
    </w:rPr>
  </w:style>
  <w:style w:type="character" w:customStyle="1" w:styleId="TitleChar">
    <w:name w:val="Title Char"/>
    <w:basedOn w:val="DefaultParagraphFont"/>
    <w:link w:val="Title"/>
    <w:uiPriority w:val="10"/>
    <w:rsid w:val="00A21B6E"/>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A21B6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21B6E"/>
    <w:pPr>
      <w:spacing w:before="160"/>
      <w:jc w:val="center"/>
    </w:pPr>
    <w:rPr>
      <w:i/>
      <w:iCs/>
      <w:color w:val="404040" w:themeColor="text1" w:themeTint="BF"/>
    </w:rPr>
  </w:style>
  <w:style w:type="character" w:customStyle="1" w:styleId="QuoteChar">
    <w:name w:val="Quote Char"/>
    <w:basedOn w:val="DefaultParagraphFont"/>
    <w:link w:val="Quote"/>
    <w:uiPriority w:val="29"/>
    <w:rsid w:val="00A21B6E"/>
    <w:rPr>
      <w:i/>
      <w:iCs/>
      <w:color w:val="404040" w:themeColor="text1" w:themeTint="BF"/>
    </w:rPr>
  </w:style>
  <w:style w:type="paragraph" w:styleId="ListParagraph">
    <w:name w:val="List Paragraph"/>
    <w:basedOn w:val="Normal"/>
    <w:uiPriority w:val="34"/>
    <w:qFormat/>
    <w:rsid w:val="00A21B6E"/>
    <w:pPr>
      <w:ind w:left="720"/>
      <w:contextualSpacing/>
    </w:pPr>
  </w:style>
  <w:style w:type="character" w:styleId="IntenseEmphasis">
    <w:name w:val="Intense Emphasis"/>
    <w:basedOn w:val="DefaultParagraphFont"/>
    <w:uiPriority w:val="21"/>
    <w:qFormat/>
    <w:rsid w:val="00A21B6E"/>
    <w:rPr>
      <w:i/>
      <w:iCs/>
      <w:color w:val="0F4761" w:themeColor="accent1" w:themeShade="BF"/>
    </w:rPr>
  </w:style>
  <w:style w:type="paragraph" w:styleId="IntenseQuote">
    <w:name w:val="Intense Quote"/>
    <w:basedOn w:val="Normal"/>
    <w:next w:val="Normal"/>
    <w:link w:val="IntenseQuoteChar"/>
    <w:uiPriority w:val="30"/>
    <w:qFormat/>
    <w:rsid w:val="00A21B6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21B6E"/>
    <w:rPr>
      <w:i/>
      <w:iCs/>
      <w:color w:val="0F4761" w:themeColor="accent1" w:themeShade="BF"/>
    </w:rPr>
  </w:style>
  <w:style w:type="character" w:styleId="IntenseReference">
    <w:name w:val="Intense Reference"/>
    <w:basedOn w:val="DefaultParagraphFont"/>
    <w:uiPriority w:val="32"/>
    <w:qFormat/>
    <w:rsid w:val="00A21B6E"/>
    <w:rPr>
      <w:b/>
      <w:bCs/>
      <w:smallCaps/>
      <w:color w:val="0F4761" w:themeColor="accent1" w:themeShade="BF"/>
      <w:spacing w:val="5"/>
    </w:rPr>
  </w:style>
  <w:style w:type="paragraph" w:styleId="NormalWeb">
    <w:name w:val="Normal (Web)"/>
    <w:basedOn w:val="Normal"/>
    <w:uiPriority w:val="99"/>
    <w:unhideWhenUsed/>
    <w:rsid w:val="00A80905"/>
    <w:pPr>
      <w:spacing w:before="100" w:beforeAutospacing="1" w:after="100" w:afterAutospacing="1" w:line="240" w:lineRule="auto"/>
    </w:pPr>
    <w:rPr>
      <w:rFonts w:ascii="Times New Roman" w:eastAsia="Times New Roman" w:hAnsi="Times New Roman" w:cs="Times New Roman"/>
    </w:rPr>
  </w:style>
  <w:style w:type="character" w:styleId="Hyperlink">
    <w:name w:val="Hyperlink"/>
    <w:basedOn w:val="DefaultParagraphFont"/>
    <w:uiPriority w:val="99"/>
    <w:unhideWhenUsed/>
    <w:rsid w:val="00A80905"/>
    <w:rPr>
      <w:color w:val="0000FF"/>
      <w:u w:val="single"/>
    </w:rPr>
  </w:style>
  <w:style w:type="character" w:styleId="Strong">
    <w:name w:val="Strong"/>
    <w:basedOn w:val="DefaultParagraphFont"/>
    <w:uiPriority w:val="22"/>
    <w:qFormat/>
    <w:rsid w:val="003A21A4"/>
    <w:rPr>
      <w:b/>
      <w:bCs/>
    </w:rPr>
  </w:style>
  <w:style w:type="character" w:styleId="Emphasis">
    <w:name w:val="Emphasis"/>
    <w:basedOn w:val="DefaultParagraphFont"/>
    <w:uiPriority w:val="20"/>
    <w:qFormat/>
    <w:rsid w:val="003A21A4"/>
    <w:rPr>
      <w:i/>
      <w:iCs/>
    </w:rPr>
  </w:style>
  <w:style w:type="paragraph" w:styleId="Revision">
    <w:name w:val="Revision"/>
    <w:hidden/>
    <w:uiPriority w:val="99"/>
    <w:semiHidden/>
    <w:rsid w:val="00D516CB"/>
    <w:pPr>
      <w:spacing w:after="0" w:line="240" w:lineRule="auto"/>
    </w:pPr>
  </w:style>
  <w:style w:type="paragraph" w:customStyle="1" w:styleId="EndNoteBibliographyTitle">
    <w:name w:val="EndNote Bibliography Title"/>
    <w:basedOn w:val="Normal"/>
    <w:link w:val="EndNoteBibliographyTitleChar"/>
    <w:rsid w:val="00EC1FF2"/>
    <w:pPr>
      <w:spacing w:after="0"/>
      <w:jc w:val="center"/>
    </w:pPr>
  </w:style>
  <w:style w:type="character" w:customStyle="1" w:styleId="EndNoteBibliographyTitleChar">
    <w:name w:val="EndNote Bibliography Title Char"/>
    <w:basedOn w:val="DefaultParagraphFont"/>
    <w:link w:val="EndNoteBibliographyTitle"/>
    <w:rsid w:val="00EC1FF2"/>
  </w:style>
  <w:style w:type="paragraph" w:customStyle="1" w:styleId="EndNoteBibliography">
    <w:name w:val="EndNote Bibliography"/>
    <w:basedOn w:val="Normal"/>
    <w:link w:val="EndNoteBibliographyChar"/>
    <w:rsid w:val="00EC1FF2"/>
    <w:pPr>
      <w:spacing w:line="240" w:lineRule="auto"/>
    </w:pPr>
  </w:style>
  <w:style w:type="character" w:customStyle="1" w:styleId="EndNoteBibliographyChar">
    <w:name w:val="EndNote Bibliography Char"/>
    <w:basedOn w:val="DefaultParagraphFont"/>
    <w:link w:val="EndNoteBibliography"/>
    <w:rsid w:val="00EC1FF2"/>
  </w:style>
  <w:style w:type="character" w:styleId="CommentReference">
    <w:name w:val="annotation reference"/>
    <w:basedOn w:val="DefaultParagraphFont"/>
    <w:uiPriority w:val="99"/>
    <w:semiHidden/>
    <w:unhideWhenUsed/>
    <w:rsid w:val="00EC1FF2"/>
    <w:rPr>
      <w:sz w:val="16"/>
      <w:szCs w:val="16"/>
    </w:rPr>
  </w:style>
  <w:style w:type="paragraph" w:styleId="CommentText">
    <w:name w:val="annotation text"/>
    <w:basedOn w:val="Normal"/>
    <w:link w:val="CommentTextChar"/>
    <w:uiPriority w:val="99"/>
    <w:semiHidden/>
    <w:unhideWhenUsed/>
    <w:rsid w:val="00EC1FF2"/>
    <w:pPr>
      <w:spacing w:line="240" w:lineRule="auto"/>
    </w:pPr>
    <w:rPr>
      <w:sz w:val="20"/>
      <w:szCs w:val="20"/>
    </w:rPr>
  </w:style>
  <w:style w:type="character" w:customStyle="1" w:styleId="CommentTextChar">
    <w:name w:val="Comment Text Char"/>
    <w:basedOn w:val="DefaultParagraphFont"/>
    <w:link w:val="CommentText"/>
    <w:uiPriority w:val="99"/>
    <w:semiHidden/>
    <w:rsid w:val="00EC1FF2"/>
    <w:rPr>
      <w:sz w:val="20"/>
      <w:szCs w:val="20"/>
    </w:rPr>
  </w:style>
  <w:style w:type="paragraph" w:styleId="CommentSubject">
    <w:name w:val="annotation subject"/>
    <w:basedOn w:val="CommentText"/>
    <w:next w:val="CommentText"/>
    <w:link w:val="CommentSubjectChar"/>
    <w:uiPriority w:val="99"/>
    <w:semiHidden/>
    <w:unhideWhenUsed/>
    <w:rsid w:val="00EC1FF2"/>
    <w:rPr>
      <w:b/>
      <w:bCs/>
    </w:rPr>
  </w:style>
  <w:style w:type="character" w:customStyle="1" w:styleId="CommentSubjectChar">
    <w:name w:val="Comment Subject Char"/>
    <w:basedOn w:val="CommentTextChar"/>
    <w:link w:val="CommentSubject"/>
    <w:uiPriority w:val="99"/>
    <w:semiHidden/>
    <w:rsid w:val="00EC1FF2"/>
    <w:rPr>
      <w:b/>
      <w:bCs/>
      <w:sz w:val="20"/>
      <w:szCs w:val="20"/>
    </w:rPr>
  </w:style>
  <w:style w:type="paragraph" w:styleId="Header">
    <w:name w:val="header"/>
    <w:basedOn w:val="Normal"/>
    <w:link w:val="HeaderChar"/>
    <w:uiPriority w:val="99"/>
    <w:unhideWhenUsed/>
    <w:rsid w:val="00ED14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1480"/>
  </w:style>
  <w:style w:type="paragraph" w:styleId="Footer">
    <w:name w:val="footer"/>
    <w:basedOn w:val="Normal"/>
    <w:link w:val="FooterChar"/>
    <w:uiPriority w:val="99"/>
    <w:unhideWhenUsed/>
    <w:rsid w:val="00ED14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1480"/>
  </w:style>
  <w:style w:type="paragraph" w:styleId="FootnoteText">
    <w:name w:val="footnote text"/>
    <w:basedOn w:val="Normal"/>
    <w:link w:val="FootnoteTextChar"/>
    <w:uiPriority w:val="99"/>
    <w:unhideWhenUsed/>
    <w:rsid w:val="00CE742E"/>
    <w:pPr>
      <w:spacing w:after="0" w:line="240" w:lineRule="auto"/>
    </w:pPr>
    <w:rPr>
      <w:sz w:val="20"/>
      <w:szCs w:val="20"/>
    </w:rPr>
  </w:style>
  <w:style w:type="character" w:customStyle="1" w:styleId="FootnoteTextChar">
    <w:name w:val="Footnote Text Char"/>
    <w:basedOn w:val="DefaultParagraphFont"/>
    <w:link w:val="FootnoteText"/>
    <w:uiPriority w:val="99"/>
    <w:rsid w:val="00CE742E"/>
    <w:rPr>
      <w:sz w:val="20"/>
      <w:szCs w:val="20"/>
    </w:rPr>
  </w:style>
  <w:style w:type="character" w:styleId="FootnoteReference">
    <w:name w:val="footnote reference"/>
    <w:basedOn w:val="DefaultParagraphFont"/>
    <w:uiPriority w:val="99"/>
    <w:semiHidden/>
    <w:unhideWhenUsed/>
    <w:rsid w:val="00CE742E"/>
    <w:rPr>
      <w:vertAlign w:val="superscript"/>
    </w:rPr>
  </w:style>
  <w:style w:type="table" w:styleId="TableGrid">
    <w:name w:val="Table Grid"/>
    <w:basedOn w:val="TableNormal"/>
    <w:uiPriority w:val="39"/>
    <w:rsid w:val="00336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6"/>
    <w:basedOn w:val="TableNormal"/>
    <w:pPr>
      <w:spacing w:after="0" w:line="240" w:lineRule="auto"/>
    </w:pPr>
    <w:tblPr>
      <w:tblStyleRowBandSize w:val="1"/>
      <w:tblStyleColBandSize w:val="1"/>
    </w:tblPr>
  </w:style>
  <w:style w:type="table" w:customStyle="1" w:styleId="5">
    <w:name w:val="5"/>
    <w:basedOn w:val="TableNormal"/>
    <w:pPr>
      <w:spacing w:after="0" w:line="240" w:lineRule="auto"/>
    </w:pPr>
    <w:tblPr>
      <w:tblStyleRowBandSize w:val="1"/>
      <w:tblStyleColBandSize w:val="1"/>
    </w:tblPr>
  </w:style>
  <w:style w:type="table" w:customStyle="1" w:styleId="4">
    <w:name w:val="4"/>
    <w:basedOn w:val="TableNormal"/>
    <w:pPr>
      <w:spacing w:after="0" w:line="240" w:lineRule="auto"/>
    </w:pPr>
    <w:tblPr>
      <w:tblStyleRowBandSize w:val="1"/>
      <w:tblStyleColBandSize w:val="1"/>
    </w:tblPr>
  </w:style>
  <w:style w:type="table" w:customStyle="1" w:styleId="3">
    <w:name w:val="3"/>
    <w:basedOn w:val="TableNormal"/>
    <w:pPr>
      <w:spacing w:after="0" w:line="240" w:lineRule="auto"/>
    </w:pPr>
    <w:tblPr>
      <w:tblStyleRowBandSize w:val="1"/>
      <w:tblStyleColBandSize w:val="1"/>
    </w:tblPr>
  </w:style>
  <w:style w:type="character" w:customStyle="1" w:styleId="truncate">
    <w:name w:val="truncate"/>
    <w:basedOn w:val="DefaultParagraphFont"/>
    <w:rsid w:val="00A104DC"/>
  </w:style>
  <w:style w:type="character" w:styleId="HTMLCode">
    <w:name w:val="HTML Code"/>
    <w:basedOn w:val="DefaultParagraphFont"/>
    <w:uiPriority w:val="99"/>
    <w:semiHidden/>
    <w:unhideWhenUsed/>
    <w:rsid w:val="00A50502"/>
    <w:rPr>
      <w:rFonts w:ascii="Courier New" w:eastAsia="Times New Roman" w:hAnsi="Courier New" w:cs="Courier New"/>
      <w:sz w:val="20"/>
      <w:szCs w:val="20"/>
    </w:rPr>
  </w:style>
  <w:style w:type="character" w:styleId="UnresolvedMention">
    <w:name w:val="Unresolved Mention"/>
    <w:basedOn w:val="DefaultParagraphFont"/>
    <w:uiPriority w:val="99"/>
    <w:semiHidden/>
    <w:unhideWhenUsed/>
    <w:rsid w:val="006D2CB4"/>
    <w:rPr>
      <w:color w:val="605E5C"/>
      <w:shd w:val="clear" w:color="auto" w:fill="E1DFDD"/>
    </w:rPr>
  </w:style>
  <w:style w:type="paragraph" w:styleId="Subtitle">
    <w:name w:val="Subtitle"/>
    <w:basedOn w:val="Normal"/>
    <w:next w:val="Normal"/>
    <w:link w:val="SubtitleChar"/>
    <w:uiPriority w:val="11"/>
    <w:qFormat/>
    <w:rPr>
      <w:color w:val="595959"/>
      <w:sz w:val="28"/>
      <w:szCs w:val="28"/>
    </w:r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character" w:styleId="PlaceholderText">
    <w:name w:val="Placeholder Text"/>
    <w:basedOn w:val="DefaultParagraphFont"/>
    <w:uiPriority w:val="99"/>
    <w:semiHidden/>
    <w:rsid w:val="0030791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microsoft.com/office/2016/09/relationships/commentsIds" Target="commentsIds.xml"/><Relationship Id="rId19" Type="http://schemas.openxmlformats.org/officeDocument/2006/relationships/image" Target="media/image8.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emf"/><Relationship Id="rId22"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4yFJTaxTWqKuEdAorRn01GN1Q==">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1064</TotalTime>
  <Pages>19</Pages>
  <Words>6577</Words>
  <Characters>37490</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dc:creator>
  <cp:lastModifiedBy>LS</cp:lastModifiedBy>
  <cp:revision>831</cp:revision>
  <dcterms:created xsi:type="dcterms:W3CDTF">2025-08-20T01:48:00Z</dcterms:created>
  <dcterms:modified xsi:type="dcterms:W3CDTF">2026-04-06T21:33:00Z</dcterms:modified>
</cp:coreProperties>
</file>